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A8C4" w14:textId="6CCD7A94" w:rsidR="00742BBF" w:rsidRDefault="69845397" w:rsidP="7E1D882D">
      <w:pPr>
        <w:jc w:val="center"/>
        <w:rPr>
          <w:rFonts w:ascii="Verdana" w:eastAsia="Verdana" w:hAnsi="Verdana" w:cs="Verdana"/>
          <w:color w:val="000000" w:themeColor="text1"/>
          <w:sz w:val="24"/>
          <w:szCs w:val="24"/>
        </w:rPr>
      </w:pPr>
      <w:r w:rsidRPr="7E1D882D">
        <w:rPr>
          <w:rFonts w:ascii="Verdana" w:eastAsia="Verdana" w:hAnsi="Verdana" w:cs="Verdana"/>
          <w:b/>
          <w:bCs/>
          <w:color w:val="000000" w:themeColor="text1"/>
          <w:sz w:val="24"/>
          <w:szCs w:val="24"/>
          <w:lang w:val="en-GB"/>
        </w:rPr>
        <w:t xml:space="preserve">INGENTA </w:t>
      </w:r>
    </w:p>
    <w:p w14:paraId="3AD56451" w14:textId="2BBA41FD" w:rsidR="00742BBF" w:rsidRDefault="69845397" w:rsidP="7E1D882D">
      <w:pPr>
        <w:pStyle w:val="Heading1"/>
        <w:jc w:val="center"/>
        <w:rPr>
          <w:rFonts w:ascii="Verdana" w:eastAsia="Verdana" w:hAnsi="Verdana" w:cs="Verdana"/>
          <w:b/>
          <w:bCs/>
          <w:color w:val="000000" w:themeColor="text1"/>
          <w:sz w:val="24"/>
          <w:szCs w:val="24"/>
        </w:rPr>
      </w:pPr>
      <w:r w:rsidRPr="7E1D882D">
        <w:rPr>
          <w:rFonts w:ascii="Verdana" w:eastAsia="Verdana" w:hAnsi="Verdana" w:cs="Verdana"/>
          <w:b/>
          <w:bCs/>
          <w:color w:val="000000" w:themeColor="text1"/>
          <w:sz w:val="24"/>
          <w:szCs w:val="24"/>
          <w:lang w:val="en-GB"/>
        </w:rPr>
        <w:t>JOB DESCRIPTION</w:t>
      </w:r>
    </w:p>
    <w:p w14:paraId="7C9AFAEB" w14:textId="6AFB3663" w:rsidR="00742BBF" w:rsidRDefault="00742BBF" w:rsidP="7E1D882D">
      <w:pPr>
        <w:rPr>
          <w:rFonts w:ascii="Verdana" w:eastAsia="Verdana" w:hAnsi="Verdana" w:cs="Verdana"/>
          <w:color w:val="000000" w:themeColor="text1"/>
          <w:sz w:val="20"/>
          <w:szCs w:val="20"/>
        </w:rPr>
      </w:pPr>
    </w:p>
    <w:p w14:paraId="4A70BBED" w14:textId="1B34C73A" w:rsidR="00742BBF" w:rsidRDefault="69845397" w:rsidP="7E1D882D">
      <w:pPr>
        <w:ind w:left="-480"/>
        <w:jc w:val="center"/>
        <w:rPr>
          <w:rFonts w:ascii="Verdana" w:eastAsia="Verdana" w:hAnsi="Verdana" w:cs="Verdana"/>
          <w:b/>
          <w:bCs/>
          <w:color w:val="000000" w:themeColor="text1"/>
          <w:lang w:val="en-GB"/>
        </w:rPr>
      </w:pPr>
      <w:r w:rsidRPr="324EA273">
        <w:rPr>
          <w:rFonts w:ascii="Verdana" w:eastAsia="Verdana" w:hAnsi="Verdana" w:cs="Verdana"/>
          <w:b/>
          <w:bCs/>
          <w:color w:val="000000" w:themeColor="text1"/>
          <w:lang w:val="en-GB"/>
        </w:rPr>
        <w:t xml:space="preserve">JOB TITLE: Account Manager – </w:t>
      </w:r>
      <w:r w:rsidR="7F95CC1D" w:rsidRPr="324EA273">
        <w:rPr>
          <w:rFonts w:ascii="Verdana" w:eastAsia="Verdana" w:hAnsi="Verdana" w:cs="Verdana"/>
          <w:b/>
          <w:bCs/>
          <w:color w:val="000000" w:themeColor="text1"/>
          <w:lang w:val="en-GB"/>
        </w:rPr>
        <w:t xml:space="preserve">Content Distribution </w:t>
      </w:r>
      <w:r w:rsidR="5CF8E7EF" w:rsidRPr="324EA273">
        <w:rPr>
          <w:rFonts w:ascii="Verdana" w:eastAsia="Verdana" w:hAnsi="Verdana" w:cs="Verdana"/>
          <w:b/>
          <w:bCs/>
          <w:color w:val="000000" w:themeColor="text1"/>
          <w:lang w:val="en-GB"/>
        </w:rPr>
        <w:t>Platforms</w:t>
      </w:r>
      <w:r w:rsidR="23CB2E16" w:rsidRPr="324EA273">
        <w:rPr>
          <w:rFonts w:ascii="Verdana" w:eastAsia="Verdana" w:hAnsi="Verdana" w:cs="Verdana"/>
          <w:b/>
          <w:bCs/>
          <w:color w:val="000000" w:themeColor="text1"/>
          <w:lang w:val="en-GB"/>
        </w:rPr>
        <w:t xml:space="preserve"> – Scholarly / NGO / Associations</w:t>
      </w:r>
    </w:p>
    <w:p w14:paraId="61E73CA9" w14:textId="542660A4" w:rsidR="00742BBF" w:rsidRDefault="00742BBF" w:rsidP="7E1D882D">
      <w:pPr>
        <w:rPr>
          <w:rFonts w:ascii="Verdana" w:eastAsia="Verdana" w:hAnsi="Verdana" w:cs="Verdana"/>
          <w:color w:val="000000" w:themeColor="text1"/>
          <w:sz w:val="20"/>
          <w:szCs w:val="20"/>
        </w:rPr>
      </w:pPr>
    </w:p>
    <w:tbl>
      <w:tblPr>
        <w:tblW w:w="0" w:type="auto"/>
        <w:tblLayout w:type="fixed"/>
        <w:tblLook w:val="0000" w:firstRow="0" w:lastRow="0" w:firstColumn="0" w:lastColumn="0" w:noHBand="0" w:noVBand="0"/>
      </w:tblPr>
      <w:tblGrid>
        <w:gridCol w:w="9000"/>
      </w:tblGrid>
      <w:tr w:rsidR="7E1D882D" w14:paraId="0A5B7694" w14:textId="77777777" w:rsidTr="3C35E1A3">
        <w:trPr>
          <w:trHeight w:val="360"/>
        </w:trPr>
        <w:tc>
          <w:tcPr>
            <w:tcW w:w="9000" w:type="dxa"/>
            <w:tcBorders>
              <w:top w:val="single" w:sz="6" w:space="0" w:color="auto"/>
              <w:left w:val="single" w:sz="6" w:space="0" w:color="auto"/>
              <w:bottom w:val="single" w:sz="6" w:space="0" w:color="auto"/>
              <w:right w:val="single" w:sz="6" w:space="0" w:color="auto"/>
            </w:tcBorders>
          </w:tcPr>
          <w:p w14:paraId="235B5AA1" w14:textId="303230AA" w:rsidR="7E1D882D" w:rsidRDefault="7E1D882D" w:rsidP="7E1D882D">
            <w:pPr>
              <w:rPr>
                <w:rFonts w:ascii="Verdana" w:eastAsia="Verdana" w:hAnsi="Verdana" w:cs="Verdana"/>
                <w:sz w:val="18"/>
                <w:szCs w:val="18"/>
              </w:rPr>
            </w:pPr>
            <w:r w:rsidRPr="7E1D882D">
              <w:rPr>
                <w:rFonts w:ascii="Verdana" w:eastAsia="Verdana" w:hAnsi="Verdana" w:cs="Verdana"/>
                <w:sz w:val="18"/>
                <w:szCs w:val="18"/>
                <w:lang w:val="en-GB"/>
              </w:rPr>
              <w:t xml:space="preserve">JOB REF: </w:t>
            </w:r>
            <w:r w:rsidR="00607F57">
              <w:rPr>
                <w:rFonts w:ascii="Verdana" w:eastAsia="Verdana" w:hAnsi="Verdana" w:cs="Verdana"/>
                <w:sz w:val="18"/>
                <w:szCs w:val="18"/>
                <w:lang w:val="en-GB"/>
              </w:rPr>
              <w:t>ING299</w:t>
            </w:r>
          </w:p>
        </w:tc>
      </w:tr>
      <w:tr w:rsidR="7E1D882D" w14:paraId="755627D1" w14:textId="77777777" w:rsidTr="3C35E1A3">
        <w:trPr>
          <w:trHeight w:val="360"/>
        </w:trPr>
        <w:tc>
          <w:tcPr>
            <w:tcW w:w="9000" w:type="dxa"/>
            <w:tcBorders>
              <w:top w:val="single" w:sz="6" w:space="0" w:color="auto"/>
              <w:left w:val="single" w:sz="6" w:space="0" w:color="auto"/>
              <w:bottom w:val="single" w:sz="6" w:space="0" w:color="auto"/>
              <w:right w:val="single" w:sz="6" w:space="0" w:color="auto"/>
            </w:tcBorders>
          </w:tcPr>
          <w:p w14:paraId="5C10A8CE" w14:textId="5615FB86" w:rsidR="7E1D882D" w:rsidRDefault="7E1D882D" w:rsidP="7E1D882D">
            <w:pPr>
              <w:rPr>
                <w:rFonts w:ascii="Verdana" w:eastAsia="Verdana" w:hAnsi="Verdana" w:cs="Verdana"/>
                <w:sz w:val="18"/>
                <w:szCs w:val="18"/>
                <w:lang w:val="en-GB"/>
              </w:rPr>
            </w:pPr>
            <w:r w:rsidRPr="7E1D882D">
              <w:rPr>
                <w:rFonts w:ascii="Verdana" w:eastAsia="Verdana" w:hAnsi="Verdana" w:cs="Verdana"/>
                <w:sz w:val="18"/>
                <w:szCs w:val="18"/>
                <w:lang w:val="en-GB"/>
              </w:rPr>
              <w:t xml:space="preserve">COST CENTRE: </w:t>
            </w:r>
            <w:r w:rsidR="00120046">
              <w:rPr>
                <w:rFonts w:ascii="Verdana" w:eastAsia="Verdana" w:hAnsi="Verdana" w:cs="Verdana"/>
                <w:sz w:val="18"/>
                <w:szCs w:val="18"/>
                <w:lang w:val="en-GB"/>
              </w:rPr>
              <w:t>99 450</w:t>
            </w:r>
            <w:r w:rsidR="00CB112D">
              <w:rPr>
                <w:rFonts w:ascii="Verdana" w:eastAsia="Verdana" w:hAnsi="Verdana" w:cs="Verdana"/>
                <w:sz w:val="18"/>
                <w:szCs w:val="18"/>
                <w:lang w:val="en-GB"/>
              </w:rPr>
              <w:t xml:space="preserve"> (Account Management)</w:t>
            </w:r>
          </w:p>
          <w:p w14:paraId="2B3FB046" w14:textId="3AEF50FA" w:rsidR="7E1D882D" w:rsidRDefault="7E1D882D" w:rsidP="7E1D882D">
            <w:pPr>
              <w:rPr>
                <w:rFonts w:ascii="Verdana" w:eastAsia="Verdana" w:hAnsi="Verdana" w:cs="Verdana"/>
                <w:sz w:val="18"/>
                <w:szCs w:val="18"/>
                <w:highlight w:val="yellow"/>
                <w:lang w:val="en-GB"/>
              </w:rPr>
            </w:pPr>
          </w:p>
        </w:tc>
      </w:tr>
      <w:tr w:rsidR="7E1D882D" w14:paraId="6886142F" w14:textId="77777777" w:rsidTr="3C35E1A3">
        <w:trPr>
          <w:trHeight w:val="360"/>
        </w:trPr>
        <w:tc>
          <w:tcPr>
            <w:tcW w:w="9000" w:type="dxa"/>
            <w:tcBorders>
              <w:top w:val="single" w:sz="6" w:space="0" w:color="auto"/>
              <w:left w:val="single" w:sz="6" w:space="0" w:color="auto"/>
              <w:bottom w:val="single" w:sz="6" w:space="0" w:color="auto"/>
              <w:right w:val="single" w:sz="6" w:space="0" w:color="auto"/>
            </w:tcBorders>
          </w:tcPr>
          <w:p w14:paraId="13EFCE92" w14:textId="2C72E369" w:rsidR="7E1D882D" w:rsidRDefault="7E1D882D" w:rsidP="7E1D882D">
            <w:pPr>
              <w:rPr>
                <w:rFonts w:ascii="Verdana" w:eastAsia="Verdana" w:hAnsi="Verdana" w:cs="Verdana"/>
                <w:sz w:val="18"/>
                <w:szCs w:val="18"/>
                <w:lang w:val="en-GB"/>
              </w:rPr>
            </w:pPr>
            <w:r w:rsidRPr="7E1D882D">
              <w:rPr>
                <w:rFonts w:ascii="Verdana" w:eastAsia="Verdana" w:hAnsi="Verdana" w:cs="Verdana"/>
                <w:sz w:val="18"/>
                <w:szCs w:val="18"/>
                <w:lang w:val="en-GB"/>
              </w:rPr>
              <w:t xml:space="preserve">DIVISION/DEPARTMENT: </w:t>
            </w:r>
            <w:r w:rsidR="4BAE50D6" w:rsidRPr="7E1D882D">
              <w:rPr>
                <w:rFonts w:ascii="Verdana" w:eastAsia="Verdana" w:hAnsi="Verdana" w:cs="Verdana"/>
                <w:sz w:val="18"/>
                <w:szCs w:val="18"/>
                <w:lang w:val="en-GB"/>
              </w:rPr>
              <w:t xml:space="preserve">Business Development </w:t>
            </w:r>
          </w:p>
        </w:tc>
      </w:tr>
      <w:tr w:rsidR="7E1D882D" w14:paraId="12699120" w14:textId="77777777" w:rsidTr="3C35E1A3">
        <w:trPr>
          <w:trHeight w:val="360"/>
        </w:trPr>
        <w:tc>
          <w:tcPr>
            <w:tcW w:w="9000" w:type="dxa"/>
            <w:tcBorders>
              <w:top w:val="single" w:sz="6" w:space="0" w:color="auto"/>
              <w:left w:val="single" w:sz="6" w:space="0" w:color="auto"/>
              <w:bottom w:val="single" w:sz="6" w:space="0" w:color="auto"/>
              <w:right w:val="single" w:sz="6" w:space="0" w:color="auto"/>
            </w:tcBorders>
          </w:tcPr>
          <w:p w14:paraId="13B19A1D" w14:textId="2F75D009" w:rsidR="7E1D882D" w:rsidRDefault="7E1D882D" w:rsidP="7E1D882D">
            <w:pPr>
              <w:rPr>
                <w:rFonts w:ascii="Verdana" w:eastAsia="Verdana" w:hAnsi="Verdana" w:cs="Verdana"/>
                <w:sz w:val="18"/>
                <w:szCs w:val="18"/>
                <w:lang w:val="en-GB"/>
              </w:rPr>
            </w:pPr>
            <w:r w:rsidRPr="7E1D882D">
              <w:rPr>
                <w:rFonts w:ascii="Verdana" w:eastAsia="Verdana" w:hAnsi="Verdana" w:cs="Verdana"/>
                <w:sz w:val="18"/>
                <w:szCs w:val="18"/>
                <w:lang w:val="en-GB"/>
              </w:rPr>
              <w:t xml:space="preserve">REPORTING TO: </w:t>
            </w:r>
            <w:r w:rsidR="78A4D8E3" w:rsidRPr="7E1D882D">
              <w:rPr>
                <w:rFonts w:ascii="Verdana" w:eastAsia="Verdana" w:hAnsi="Verdana" w:cs="Verdana"/>
                <w:sz w:val="18"/>
                <w:szCs w:val="18"/>
                <w:lang w:val="en-GB"/>
              </w:rPr>
              <w:t>Senior V-P Business Development</w:t>
            </w:r>
          </w:p>
        </w:tc>
      </w:tr>
      <w:tr w:rsidR="7E1D882D" w14:paraId="5C30AC4E" w14:textId="77777777" w:rsidTr="3C35E1A3">
        <w:trPr>
          <w:trHeight w:val="360"/>
        </w:trPr>
        <w:tc>
          <w:tcPr>
            <w:tcW w:w="9000" w:type="dxa"/>
            <w:tcBorders>
              <w:top w:val="single" w:sz="6" w:space="0" w:color="auto"/>
              <w:left w:val="single" w:sz="6" w:space="0" w:color="auto"/>
              <w:bottom w:val="nil"/>
              <w:right w:val="single" w:sz="6" w:space="0" w:color="auto"/>
            </w:tcBorders>
          </w:tcPr>
          <w:p w14:paraId="26E933B0" w14:textId="4EA5A8A9" w:rsidR="7E1D882D" w:rsidRDefault="7E1D882D" w:rsidP="7E1D882D">
            <w:pPr>
              <w:rPr>
                <w:rFonts w:ascii="Verdana" w:eastAsia="Verdana" w:hAnsi="Verdana" w:cs="Verdana"/>
                <w:sz w:val="18"/>
                <w:szCs w:val="18"/>
                <w:lang w:val="en-GB"/>
              </w:rPr>
            </w:pPr>
            <w:r w:rsidRPr="7E1D882D">
              <w:rPr>
                <w:rFonts w:ascii="Verdana" w:eastAsia="Verdana" w:hAnsi="Verdana" w:cs="Verdana"/>
                <w:sz w:val="18"/>
                <w:szCs w:val="18"/>
                <w:lang w:val="en-GB"/>
              </w:rPr>
              <w:t xml:space="preserve">JOB TYPE: </w:t>
            </w:r>
            <w:r w:rsidR="148963A4" w:rsidRPr="7E1D882D">
              <w:rPr>
                <w:rFonts w:ascii="Verdana" w:eastAsia="Verdana" w:hAnsi="Verdana" w:cs="Verdana"/>
                <w:sz w:val="18"/>
                <w:szCs w:val="18"/>
                <w:lang w:val="en-GB"/>
              </w:rPr>
              <w:t>Full time Employee</w:t>
            </w:r>
          </w:p>
        </w:tc>
      </w:tr>
      <w:tr w:rsidR="7E1D882D" w14:paraId="19296DAF" w14:textId="77777777" w:rsidTr="3C35E1A3">
        <w:trPr>
          <w:trHeight w:val="360"/>
        </w:trPr>
        <w:tc>
          <w:tcPr>
            <w:tcW w:w="9000" w:type="dxa"/>
            <w:tcBorders>
              <w:top w:val="single" w:sz="6" w:space="0" w:color="auto"/>
              <w:left w:val="single" w:sz="6" w:space="0" w:color="auto"/>
              <w:bottom w:val="nil"/>
              <w:right w:val="single" w:sz="6" w:space="0" w:color="auto"/>
            </w:tcBorders>
          </w:tcPr>
          <w:p w14:paraId="7BAB0669" w14:textId="1DC106A2" w:rsidR="7E1D882D" w:rsidRDefault="7E1D882D" w:rsidP="7E1D882D">
            <w:pPr>
              <w:rPr>
                <w:rFonts w:ascii="Verdana" w:eastAsia="Verdana" w:hAnsi="Verdana" w:cs="Verdana"/>
                <w:sz w:val="18"/>
                <w:szCs w:val="18"/>
                <w:lang w:val="en-GB"/>
              </w:rPr>
            </w:pPr>
            <w:r w:rsidRPr="7E1D882D">
              <w:rPr>
                <w:rFonts w:ascii="Verdana" w:eastAsia="Verdana" w:hAnsi="Verdana" w:cs="Verdana"/>
                <w:sz w:val="18"/>
                <w:szCs w:val="18"/>
                <w:lang w:val="en-GB"/>
              </w:rPr>
              <w:t xml:space="preserve">LOCATION: </w:t>
            </w:r>
            <w:r w:rsidR="457B86CC" w:rsidRPr="7E1D882D">
              <w:rPr>
                <w:rFonts w:ascii="Verdana" w:eastAsia="Verdana" w:hAnsi="Verdana" w:cs="Verdana"/>
                <w:sz w:val="18"/>
                <w:szCs w:val="18"/>
                <w:lang w:val="en-GB"/>
              </w:rPr>
              <w:t xml:space="preserve">Fully remote, in North America or United Kingdom </w:t>
            </w:r>
          </w:p>
        </w:tc>
      </w:tr>
      <w:tr w:rsidR="7E1D882D" w14:paraId="7338D76C" w14:textId="77777777" w:rsidTr="3C35E1A3">
        <w:trPr>
          <w:trHeight w:val="360"/>
        </w:trPr>
        <w:tc>
          <w:tcPr>
            <w:tcW w:w="9000" w:type="dxa"/>
            <w:tcBorders>
              <w:top w:val="single" w:sz="6" w:space="0" w:color="auto"/>
              <w:left w:val="single" w:sz="6" w:space="0" w:color="auto"/>
              <w:bottom w:val="single" w:sz="6" w:space="0" w:color="auto"/>
              <w:right w:val="single" w:sz="6" w:space="0" w:color="auto"/>
            </w:tcBorders>
            <w:shd w:val="clear" w:color="auto" w:fill="FFFFFF" w:themeFill="background1"/>
          </w:tcPr>
          <w:p w14:paraId="3EE8FF78" w14:textId="10B133AC" w:rsidR="7E1D882D" w:rsidRDefault="7E1D882D" w:rsidP="7E1D882D">
            <w:pPr>
              <w:jc w:val="center"/>
              <w:rPr>
                <w:rFonts w:ascii="Verdana" w:eastAsia="Verdana" w:hAnsi="Verdana" w:cs="Verdana"/>
                <w:sz w:val="20"/>
                <w:szCs w:val="20"/>
              </w:rPr>
            </w:pPr>
            <w:r w:rsidRPr="7E1D882D">
              <w:rPr>
                <w:rFonts w:ascii="Verdana" w:eastAsia="Verdana" w:hAnsi="Verdana" w:cs="Verdana"/>
                <w:b/>
                <w:bCs/>
                <w:sz w:val="20"/>
                <w:szCs w:val="20"/>
                <w:lang w:val="en-GB"/>
              </w:rPr>
              <w:t>PURPOSE OF JOB</w:t>
            </w:r>
          </w:p>
        </w:tc>
      </w:tr>
      <w:tr w:rsidR="7E1D882D" w14:paraId="43EEC354" w14:textId="77777777" w:rsidTr="3C35E1A3">
        <w:trPr>
          <w:trHeight w:val="300"/>
        </w:trPr>
        <w:tc>
          <w:tcPr>
            <w:tcW w:w="9000" w:type="dxa"/>
            <w:tcBorders>
              <w:top w:val="single" w:sz="6" w:space="0" w:color="auto"/>
              <w:left w:val="single" w:sz="6" w:space="0" w:color="auto"/>
              <w:bottom w:val="nil"/>
              <w:right w:val="single" w:sz="6" w:space="0" w:color="auto"/>
            </w:tcBorders>
          </w:tcPr>
          <w:p w14:paraId="4418F8A7" w14:textId="7EEDCCDA" w:rsidR="33AB13F3" w:rsidRDefault="7A0F0DC7" w:rsidP="0081094E">
            <w:pPr>
              <w:jc w:val="both"/>
              <w:rPr>
                <w:rFonts w:ascii="Verdana" w:eastAsia="Verdana" w:hAnsi="Verdana" w:cs="Verdana"/>
                <w:sz w:val="18"/>
                <w:szCs w:val="18"/>
                <w:lang w:val="en-GB"/>
              </w:rPr>
            </w:pPr>
            <w:r w:rsidRPr="3C35E1A3">
              <w:rPr>
                <w:rFonts w:ascii="Verdana" w:eastAsia="Verdana" w:hAnsi="Verdana" w:cs="Verdana"/>
                <w:sz w:val="18"/>
                <w:szCs w:val="18"/>
                <w:lang w:val="en-GB"/>
              </w:rPr>
              <w:t>Expand relationships with customers throug</w:t>
            </w:r>
            <w:r w:rsidR="1236D4B0" w:rsidRPr="3C35E1A3">
              <w:rPr>
                <w:rFonts w:ascii="Verdana" w:eastAsia="Verdana" w:hAnsi="Verdana" w:cs="Verdana"/>
                <w:sz w:val="18"/>
                <w:szCs w:val="18"/>
                <w:lang w:val="en-GB"/>
              </w:rPr>
              <w:t>h branching out into new areas / divisions / lines of customers, upsell other offerings, increasing services provided and increasing</w:t>
            </w:r>
            <w:r w:rsidR="6EB90DED" w:rsidRPr="3C35E1A3">
              <w:rPr>
                <w:rFonts w:ascii="Verdana" w:eastAsia="Verdana" w:hAnsi="Verdana" w:cs="Verdana"/>
                <w:sz w:val="18"/>
                <w:szCs w:val="18"/>
                <w:lang w:val="en-GB"/>
              </w:rPr>
              <w:t xml:space="preserve"> the </w:t>
            </w:r>
            <w:r w:rsidR="34DAC0D4" w:rsidRPr="3C35E1A3">
              <w:rPr>
                <w:rFonts w:ascii="Verdana" w:eastAsia="Verdana" w:hAnsi="Verdana" w:cs="Verdana"/>
                <w:sz w:val="18"/>
                <w:szCs w:val="18"/>
                <w:lang w:val="en-GB"/>
              </w:rPr>
              <w:t>number</w:t>
            </w:r>
            <w:r w:rsidR="6EB90DED" w:rsidRPr="3C35E1A3">
              <w:rPr>
                <w:rFonts w:ascii="Verdana" w:eastAsia="Verdana" w:hAnsi="Verdana" w:cs="Verdana"/>
                <w:sz w:val="18"/>
                <w:szCs w:val="18"/>
                <w:lang w:val="en-GB"/>
              </w:rPr>
              <w:t xml:space="preserve"> of modifications purchased.  </w:t>
            </w:r>
            <w:r w:rsidR="33AB13F3" w:rsidRPr="3C35E1A3">
              <w:rPr>
                <w:rFonts w:ascii="Verdana" w:eastAsia="Verdana" w:hAnsi="Verdana" w:cs="Verdana"/>
                <w:sz w:val="18"/>
                <w:szCs w:val="18"/>
                <w:lang w:val="en-GB"/>
              </w:rPr>
              <w:t>Ensu</w:t>
            </w:r>
            <w:r w:rsidR="05577B24" w:rsidRPr="3C35E1A3">
              <w:rPr>
                <w:rFonts w:ascii="Verdana" w:eastAsia="Verdana" w:hAnsi="Verdana" w:cs="Verdana"/>
                <w:sz w:val="18"/>
                <w:szCs w:val="18"/>
                <w:lang w:val="en-GB"/>
              </w:rPr>
              <w:t>re</w:t>
            </w:r>
            <w:r w:rsidR="33AB13F3" w:rsidRPr="3C35E1A3">
              <w:rPr>
                <w:rFonts w:ascii="Verdana" w:eastAsia="Verdana" w:hAnsi="Verdana" w:cs="Verdana"/>
                <w:sz w:val="18"/>
                <w:szCs w:val="18"/>
                <w:lang w:val="en-GB"/>
              </w:rPr>
              <w:t xml:space="preserve"> the continued success of the </w:t>
            </w:r>
            <w:r w:rsidR="6598B22C" w:rsidRPr="3C35E1A3">
              <w:rPr>
                <w:rFonts w:ascii="Verdana" w:eastAsia="Verdana" w:hAnsi="Verdana" w:cs="Verdana"/>
                <w:sz w:val="18"/>
                <w:szCs w:val="18"/>
                <w:lang w:val="en-GB"/>
              </w:rPr>
              <w:t>Ingenta Edify platform by</w:t>
            </w:r>
            <w:r w:rsidR="217FB50B" w:rsidRPr="3C35E1A3">
              <w:rPr>
                <w:rFonts w:ascii="Verdana" w:eastAsia="Verdana" w:hAnsi="Verdana" w:cs="Verdana"/>
                <w:sz w:val="18"/>
                <w:szCs w:val="18"/>
                <w:lang w:val="en-GB"/>
              </w:rPr>
              <w:t xml:space="preserve"> </w:t>
            </w:r>
            <w:r w:rsidR="18C3D237" w:rsidRPr="3C35E1A3">
              <w:rPr>
                <w:rFonts w:ascii="Verdana" w:eastAsia="Verdana" w:hAnsi="Verdana" w:cs="Verdana"/>
                <w:sz w:val="18"/>
                <w:szCs w:val="18"/>
                <w:lang w:val="en-GB"/>
              </w:rPr>
              <w:t>keeping close relationships with s</w:t>
            </w:r>
            <w:r w:rsidR="004C344D" w:rsidRPr="3C35E1A3">
              <w:rPr>
                <w:rFonts w:ascii="Verdana" w:eastAsia="Verdana" w:hAnsi="Verdana" w:cs="Verdana"/>
                <w:sz w:val="18"/>
                <w:szCs w:val="18"/>
                <w:lang w:val="en-GB"/>
              </w:rPr>
              <w:t xml:space="preserve">enior </w:t>
            </w:r>
            <w:r w:rsidR="18C3D237" w:rsidRPr="3C35E1A3">
              <w:rPr>
                <w:rFonts w:ascii="Verdana" w:eastAsia="Verdana" w:hAnsi="Verdana" w:cs="Verdana"/>
                <w:sz w:val="18"/>
                <w:szCs w:val="18"/>
                <w:lang w:val="en-GB"/>
              </w:rPr>
              <w:t xml:space="preserve">level management at the strategic level of partners and ensuring renewals and ongoing relationships.  </w:t>
            </w:r>
          </w:p>
        </w:tc>
      </w:tr>
      <w:tr w:rsidR="7E1D882D" w14:paraId="6F9C7DBE" w14:textId="77777777" w:rsidTr="3C35E1A3">
        <w:trPr>
          <w:trHeight w:val="360"/>
        </w:trPr>
        <w:tc>
          <w:tcPr>
            <w:tcW w:w="9000" w:type="dxa"/>
            <w:tcBorders>
              <w:top w:val="single" w:sz="6" w:space="0" w:color="auto"/>
              <w:left w:val="single" w:sz="6" w:space="0" w:color="auto"/>
              <w:bottom w:val="single" w:sz="6" w:space="0" w:color="auto"/>
              <w:right w:val="single" w:sz="6" w:space="0" w:color="auto"/>
            </w:tcBorders>
            <w:shd w:val="clear" w:color="auto" w:fill="FFFFFF" w:themeFill="background1"/>
          </w:tcPr>
          <w:p w14:paraId="6B4D40F9" w14:textId="50602BE6" w:rsidR="7E1D882D" w:rsidRDefault="7E1D882D" w:rsidP="7E1D882D">
            <w:pPr>
              <w:jc w:val="center"/>
              <w:rPr>
                <w:rFonts w:ascii="Verdana" w:eastAsia="Verdana" w:hAnsi="Verdana" w:cs="Verdana"/>
                <w:sz w:val="20"/>
                <w:szCs w:val="20"/>
              </w:rPr>
            </w:pPr>
            <w:r w:rsidRPr="7E1D882D">
              <w:rPr>
                <w:rFonts w:ascii="Verdana" w:eastAsia="Verdana" w:hAnsi="Verdana" w:cs="Verdana"/>
                <w:b/>
                <w:bCs/>
                <w:sz w:val="20"/>
                <w:szCs w:val="20"/>
                <w:lang w:val="en-GB"/>
              </w:rPr>
              <w:t>KEY RESPONSIBILITIES</w:t>
            </w:r>
          </w:p>
        </w:tc>
      </w:tr>
      <w:tr w:rsidR="7E1D882D" w14:paraId="549709F2" w14:textId="77777777" w:rsidTr="3C35E1A3">
        <w:trPr>
          <w:trHeight w:val="300"/>
        </w:trPr>
        <w:tc>
          <w:tcPr>
            <w:tcW w:w="9000" w:type="dxa"/>
            <w:tcBorders>
              <w:top w:val="single" w:sz="6" w:space="0" w:color="auto"/>
              <w:left w:val="single" w:sz="6" w:space="0" w:color="auto"/>
              <w:bottom w:val="single" w:sz="6" w:space="0" w:color="auto"/>
              <w:right w:val="single" w:sz="6" w:space="0" w:color="auto"/>
            </w:tcBorders>
          </w:tcPr>
          <w:p w14:paraId="101B3F58" w14:textId="4663F432" w:rsidR="714EC53E" w:rsidRDefault="714EC53E" w:rsidP="7E1D882D">
            <w:pPr>
              <w:pStyle w:val="ListParagraph"/>
              <w:numPr>
                <w:ilvl w:val="0"/>
                <w:numId w:val="3"/>
              </w:numPr>
              <w:jc w:val="both"/>
              <w:rPr>
                <w:rFonts w:ascii="Verdana" w:eastAsia="Verdana" w:hAnsi="Verdana" w:cs="Verdana"/>
                <w:sz w:val="18"/>
                <w:szCs w:val="18"/>
                <w:lang w:val="en-GB"/>
              </w:rPr>
            </w:pPr>
            <w:r w:rsidRPr="324EA273">
              <w:rPr>
                <w:rFonts w:ascii="Verdana" w:eastAsia="Verdana" w:hAnsi="Verdana" w:cs="Verdana"/>
                <w:sz w:val="18"/>
                <w:szCs w:val="18"/>
                <w:lang w:val="en-GB"/>
              </w:rPr>
              <w:t xml:space="preserve">Managing </w:t>
            </w:r>
            <w:r w:rsidR="14CBFDD3" w:rsidRPr="324EA273">
              <w:rPr>
                <w:rFonts w:ascii="Verdana" w:eastAsia="Verdana" w:hAnsi="Verdana" w:cs="Verdana"/>
                <w:sz w:val="18"/>
                <w:szCs w:val="18"/>
                <w:lang w:val="en-GB"/>
              </w:rPr>
              <w:t>all c</w:t>
            </w:r>
            <w:r w:rsidRPr="324EA273">
              <w:rPr>
                <w:rFonts w:ascii="Verdana" w:eastAsia="Verdana" w:hAnsi="Verdana" w:cs="Verdana"/>
                <w:sz w:val="18"/>
                <w:szCs w:val="18"/>
                <w:lang w:val="en-GB"/>
              </w:rPr>
              <w:t>urrent customer accounts on Ingenta Edify</w:t>
            </w:r>
            <w:r w:rsidR="46EC56EB" w:rsidRPr="324EA273">
              <w:rPr>
                <w:rFonts w:ascii="Verdana" w:eastAsia="Verdana" w:hAnsi="Verdana" w:cs="Verdana"/>
                <w:sz w:val="18"/>
                <w:szCs w:val="18"/>
                <w:lang w:val="en-GB"/>
              </w:rPr>
              <w:t xml:space="preserve"> globally</w:t>
            </w:r>
          </w:p>
          <w:p w14:paraId="6399C5FF" w14:textId="3382DB8D" w:rsidR="277B8EDD" w:rsidRDefault="277B8EDD" w:rsidP="324EA273">
            <w:pPr>
              <w:pStyle w:val="ListParagraph"/>
              <w:numPr>
                <w:ilvl w:val="0"/>
                <w:numId w:val="3"/>
              </w:numPr>
              <w:jc w:val="both"/>
              <w:rPr>
                <w:rFonts w:ascii="Verdana" w:eastAsia="Verdana" w:hAnsi="Verdana" w:cs="Verdana"/>
                <w:sz w:val="18"/>
                <w:szCs w:val="18"/>
                <w:lang w:val="en-GB"/>
              </w:rPr>
            </w:pPr>
            <w:r w:rsidRPr="324EA273">
              <w:rPr>
                <w:rFonts w:ascii="Verdana" w:eastAsia="Verdana" w:hAnsi="Verdana" w:cs="Verdana"/>
                <w:sz w:val="18"/>
                <w:szCs w:val="18"/>
                <w:lang w:val="en-GB"/>
              </w:rPr>
              <w:t>Expand relationships with all customer organizations</w:t>
            </w:r>
          </w:p>
          <w:p w14:paraId="0983BEE4" w14:textId="2697D5E2" w:rsidR="277B8EDD" w:rsidRDefault="277B8EDD" w:rsidP="324EA273">
            <w:pPr>
              <w:pStyle w:val="ListParagraph"/>
              <w:numPr>
                <w:ilvl w:val="0"/>
                <w:numId w:val="3"/>
              </w:numPr>
              <w:jc w:val="both"/>
              <w:rPr>
                <w:rFonts w:ascii="Verdana" w:eastAsia="Verdana" w:hAnsi="Verdana" w:cs="Verdana"/>
                <w:sz w:val="18"/>
                <w:szCs w:val="18"/>
                <w:lang w:val="en-GB"/>
              </w:rPr>
            </w:pPr>
            <w:r w:rsidRPr="324EA273">
              <w:rPr>
                <w:rFonts w:ascii="Verdana" w:eastAsia="Verdana" w:hAnsi="Verdana" w:cs="Verdana"/>
                <w:sz w:val="18"/>
                <w:szCs w:val="18"/>
                <w:lang w:val="en-GB"/>
              </w:rPr>
              <w:t>Hold regular meetings / discussions with customers about strategic direction</w:t>
            </w:r>
          </w:p>
          <w:p w14:paraId="43A05FCE" w14:textId="235C724D" w:rsidR="277B8EDD" w:rsidRDefault="277B8EDD" w:rsidP="324EA273">
            <w:pPr>
              <w:pStyle w:val="ListParagraph"/>
              <w:numPr>
                <w:ilvl w:val="0"/>
                <w:numId w:val="3"/>
              </w:numPr>
              <w:jc w:val="both"/>
              <w:rPr>
                <w:rFonts w:ascii="Verdana" w:eastAsia="Verdana" w:hAnsi="Verdana" w:cs="Verdana"/>
                <w:sz w:val="18"/>
                <w:szCs w:val="18"/>
                <w:lang w:val="en-GB"/>
              </w:rPr>
            </w:pPr>
            <w:r w:rsidRPr="324EA273">
              <w:rPr>
                <w:rFonts w:ascii="Verdana" w:eastAsia="Verdana" w:hAnsi="Verdana" w:cs="Verdana"/>
                <w:sz w:val="18"/>
                <w:szCs w:val="18"/>
                <w:lang w:val="en-GB"/>
              </w:rPr>
              <w:t>Encourage customers to buy new platforms, services and features.</w:t>
            </w:r>
          </w:p>
          <w:p w14:paraId="5E38412C" w14:textId="3324CB19" w:rsidR="277B8EDD" w:rsidRDefault="277B8EDD" w:rsidP="324EA273">
            <w:pPr>
              <w:pStyle w:val="ListParagraph"/>
              <w:numPr>
                <w:ilvl w:val="0"/>
                <w:numId w:val="3"/>
              </w:numPr>
              <w:jc w:val="both"/>
              <w:rPr>
                <w:rFonts w:ascii="Verdana" w:eastAsia="Verdana" w:hAnsi="Verdana" w:cs="Verdana"/>
                <w:sz w:val="18"/>
                <w:szCs w:val="18"/>
                <w:lang w:val="en-GB"/>
              </w:rPr>
            </w:pPr>
            <w:r w:rsidRPr="324EA273">
              <w:rPr>
                <w:rFonts w:ascii="Verdana" w:eastAsia="Verdana" w:hAnsi="Verdana" w:cs="Verdana"/>
                <w:sz w:val="18"/>
                <w:szCs w:val="18"/>
                <w:lang w:val="en-GB"/>
              </w:rPr>
              <w:t xml:space="preserve">Build a strong network throughout entire customer organization. </w:t>
            </w:r>
          </w:p>
          <w:p w14:paraId="7B66BCC6" w14:textId="1D859475" w:rsidR="714EC53E" w:rsidRDefault="714EC53E" w:rsidP="7E1D882D">
            <w:pPr>
              <w:pStyle w:val="ListParagraph"/>
              <w:numPr>
                <w:ilvl w:val="0"/>
                <w:numId w:val="3"/>
              </w:numPr>
              <w:jc w:val="both"/>
              <w:rPr>
                <w:rFonts w:ascii="Verdana" w:eastAsia="Verdana" w:hAnsi="Verdana" w:cs="Verdana"/>
                <w:sz w:val="18"/>
                <w:szCs w:val="18"/>
                <w:lang w:val="en-GB"/>
              </w:rPr>
            </w:pPr>
            <w:r w:rsidRPr="7E1D882D">
              <w:rPr>
                <w:rFonts w:ascii="Verdana" w:eastAsia="Verdana" w:hAnsi="Verdana" w:cs="Verdana"/>
                <w:sz w:val="18"/>
                <w:szCs w:val="18"/>
                <w:lang w:val="en-GB"/>
              </w:rPr>
              <w:t xml:space="preserve">Ensuring </w:t>
            </w:r>
            <w:r w:rsidR="55CA857E" w:rsidRPr="7E1D882D">
              <w:rPr>
                <w:rFonts w:ascii="Verdana" w:eastAsia="Verdana" w:hAnsi="Verdana" w:cs="Verdana"/>
                <w:sz w:val="18"/>
                <w:szCs w:val="18"/>
                <w:lang w:val="en-GB"/>
              </w:rPr>
              <w:t xml:space="preserve">contract </w:t>
            </w:r>
            <w:r w:rsidRPr="7E1D882D">
              <w:rPr>
                <w:rFonts w:ascii="Verdana" w:eastAsia="Verdana" w:hAnsi="Verdana" w:cs="Verdana"/>
                <w:sz w:val="18"/>
                <w:szCs w:val="18"/>
                <w:lang w:val="en-GB"/>
              </w:rPr>
              <w:t>renewal activity is up to date on all accounts</w:t>
            </w:r>
          </w:p>
          <w:p w14:paraId="6310EC34" w14:textId="039C06CC" w:rsidR="55B9D1BB" w:rsidRDefault="4572E6A7" w:rsidP="000517F8">
            <w:pPr>
              <w:pStyle w:val="ListParagraph"/>
              <w:numPr>
                <w:ilvl w:val="0"/>
                <w:numId w:val="3"/>
              </w:numPr>
              <w:spacing w:after="0"/>
              <w:jc w:val="both"/>
              <w:rPr>
                <w:rFonts w:ascii="Verdana" w:eastAsia="Verdana" w:hAnsi="Verdana" w:cs="Verdana"/>
                <w:sz w:val="18"/>
                <w:szCs w:val="18"/>
                <w:lang w:val="en-GB"/>
              </w:rPr>
            </w:pPr>
            <w:r w:rsidRPr="324EA273">
              <w:rPr>
                <w:rFonts w:ascii="Verdana" w:eastAsia="Verdana" w:hAnsi="Verdana" w:cs="Verdana"/>
                <w:sz w:val="18"/>
                <w:szCs w:val="18"/>
                <w:lang w:val="en-GB"/>
              </w:rPr>
              <w:t xml:space="preserve">Own revenue projections for customers and develop and implement strategies to get or exceed those revenue projections. </w:t>
            </w:r>
          </w:p>
          <w:p w14:paraId="37003560" w14:textId="34E1B27B" w:rsidR="1E80C497" w:rsidRDefault="1E80C497" w:rsidP="7E1D882D">
            <w:pPr>
              <w:pStyle w:val="ListParagraph"/>
              <w:numPr>
                <w:ilvl w:val="0"/>
                <w:numId w:val="3"/>
              </w:numPr>
              <w:jc w:val="both"/>
              <w:rPr>
                <w:rFonts w:ascii="Verdana" w:eastAsia="Verdana" w:hAnsi="Verdana" w:cs="Verdana"/>
                <w:sz w:val="18"/>
                <w:szCs w:val="18"/>
                <w:lang w:val="en-GB"/>
              </w:rPr>
            </w:pPr>
            <w:r w:rsidRPr="7E1D882D">
              <w:rPr>
                <w:rFonts w:ascii="Verdana" w:eastAsia="Verdana" w:hAnsi="Verdana" w:cs="Verdana"/>
                <w:sz w:val="18"/>
                <w:szCs w:val="18"/>
                <w:lang w:val="en-GB"/>
              </w:rPr>
              <w:t>Understanding strategic plans for each customer and cultivating high level relationships</w:t>
            </w:r>
          </w:p>
          <w:p w14:paraId="68ACC9A9" w14:textId="4AC4C8F1" w:rsidR="55B9D1BB" w:rsidRDefault="55B9D1BB" w:rsidP="7E1D882D">
            <w:pPr>
              <w:pStyle w:val="ListParagraph"/>
              <w:numPr>
                <w:ilvl w:val="0"/>
                <w:numId w:val="3"/>
              </w:numPr>
              <w:jc w:val="both"/>
              <w:rPr>
                <w:rFonts w:ascii="Verdana" w:eastAsia="Verdana" w:hAnsi="Verdana" w:cs="Verdana"/>
                <w:sz w:val="18"/>
                <w:szCs w:val="18"/>
                <w:lang w:val="en-GB"/>
              </w:rPr>
            </w:pPr>
            <w:r w:rsidRPr="7E1D882D">
              <w:rPr>
                <w:rFonts w:ascii="Verdana" w:eastAsia="Verdana" w:hAnsi="Verdana" w:cs="Verdana"/>
                <w:sz w:val="18"/>
                <w:szCs w:val="18"/>
                <w:lang w:val="en-GB"/>
              </w:rPr>
              <w:t>Maintaining awareness of competitor products</w:t>
            </w:r>
          </w:p>
          <w:p w14:paraId="314BAE51" w14:textId="31B663F6" w:rsidR="55B9D1BB" w:rsidRDefault="55B9D1BB" w:rsidP="7E1D882D">
            <w:pPr>
              <w:pStyle w:val="ListParagraph"/>
              <w:numPr>
                <w:ilvl w:val="0"/>
                <w:numId w:val="3"/>
              </w:numPr>
              <w:jc w:val="both"/>
              <w:rPr>
                <w:rFonts w:ascii="Verdana" w:eastAsia="Verdana" w:hAnsi="Verdana" w:cs="Verdana"/>
                <w:sz w:val="18"/>
                <w:szCs w:val="18"/>
                <w:lang w:val="en-GB"/>
              </w:rPr>
            </w:pPr>
            <w:r w:rsidRPr="324EA273">
              <w:rPr>
                <w:rFonts w:ascii="Verdana" w:eastAsia="Verdana" w:hAnsi="Verdana" w:cs="Verdana"/>
                <w:sz w:val="18"/>
                <w:szCs w:val="18"/>
                <w:lang w:val="en-GB"/>
              </w:rPr>
              <w:t>Working with the industry to help to identify new potential customers</w:t>
            </w:r>
            <w:r w:rsidR="24C55940" w:rsidRPr="324EA273">
              <w:rPr>
                <w:rFonts w:ascii="Verdana" w:eastAsia="Verdana" w:hAnsi="Verdana" w:cs="Verdana"/>
                <w:sz w:val="18"/>
                <w:szCs w:val="18"/>
                <w:lang w:val="en-GB"/>
              </w:rPr>
              <w:t xml:space="preserve"> and gain recommended prospects from clients.</w:t>
            </w:r>
          </w:p>
          <w:p w14:paraId="3D8E2609" w14:textId="246E35BE" w:rsidR="714EC53E" w:rsidRDefault="714EC53E" w:rsidP="7E1D882D">
            <w:pPr>
              <w:pStyle w:val="ListParagraph"/>
              <w:numPr>
                <w:ilvl w:val="0"/>
                <w:numId w:val="3"/>
              </w:numPr>
              <w:jc w:val="both"/>
              <w:rPr>
                <w:rFonts w:ascii="Verdana" w:eastAsia="Verdana" w:hAnsi="Verdana" w:cs="Verdana"/>
                <w:sz w:val="18"/>
                <w:szCs w:val="18"/>
                <w:lang w:val="en-GB"/>
              </w:rPr>
            </w:pPr>
            <w:r w:rsidRPr="7E1D882D">
              <w:rPr>
                <w:rFonts w:ascii="Verdana" w:eastAsia="Verdana" w:hAnsi="Verdana" w:cs="Verdana"/>
                <w:sz w:val="18"/>
                <w:szCs w:val="18"/>
                <w:lang w:val="en-GB"/>
              </w:rPr>
              <w:t>Recommending new marketing lists</w:t>
            </w:r>
            <w:r w:rsidR="6C668C26" w:rsidRPr="7E1D882D">
              <w:rPr>
                <w:rFonts w:ascii="Verdana" w:eastAsia="Verdana" w:hAnsi="Verdana" w:cs="Verdana"/>
                <w:sz w:val="18"/>
                <w:szCs w:val="18"/>
                <w:lang w:val="en-GB"/>
              </w:rPr>
              <w:t xml:space="preserve"> and campaigns</w:t>
            </w:r>
          </w:p>
          <w:p w14:paraId="21BEBD82" w14:textId="2E701273" w:rsidR="714EC53E" w:rsidRDefault="714EC53E" w:rsidP="7E1D882D">
            <w:pPr>
              <w:pStyle w:val="ListParagraph"/>
              <w:numPr>
                <w:ilvl w:val="0"/>
                <w:numId w:val="3"/>
              </w:numPr>
              <w:jc w:val="both"/>
              <w:rPr>
                <w:rFonts w:ascii="Verdana" w:eastAsia="Verdana" w:hAnsi="Verdana" w:cs="Verdana"/>
                <w:sz w:val="18"/>
                <w:szCs w:val="18"/>
                <w:lang w:val="en-GB"/>
              </w:rPr>
            </w:pPr>
            <w:r w:rsidRPr="324EA273">
              <w:rPr>
                <w:rFonts w:ascii="Verdana" w:eastAsia="Verdana" w:hAnsi="Verdana" w:cs="Verdana"/>
                <w:sz w:val="18"/>
                <w:szCs w:val="18"/>
                <w:lang w:val="en-GB"/>
              </w:rPr>
              <w:t>Assessing and improving product collateral, including videos</w:t>
            </w:r>
            <w:r w:rsidR="0417CBD9" w:rsidRPr="324EA273">
              <w:rPr>
                <w:rFonts w:ascii="Verdana" w:eastAsia="Verdana" w:hAnsi="Verdana" w:cs="Verdana"/>
                <w:sz w:val="18"/>
                <w:szCs w:val="18"/>
                <w:lang w:val="en-GB"/>
              </w:rPr>
              <w:t xml:space="preserve"> working closely with marketing and product management.</w:t>
            </w:r>
          </w:p>
          <w:p w14:paraId="2129B993" w14:textId="11D8533A" w:rsidR="0DACD438" w:rsidRDefault="0417CBD9" w:rsidP="7E1D882D">
            <w:pPr>
              <w:pStyle w:val="ListParagraph"/>
              <w:numPr>
                <w:ilvl w:val="0"/>
                <w:numId w:val="3"/>
              </w:numPr>
              <w:jc w:val="both"/>
              <w:rPr>
                <w:rFonts w:ascii="Verdana" w:eastAsia="Verdana" w:hAnsi="Verdana" w:cs="Verdana"/>
                <w:sz w:val="18"/>
                <w:szCs w:val="18"/>
                <w:lang w:val="en-GB"/>
              </w:rPr>
            </w:pPr>
            <w:r w:rsidRPr="324EA273">
              <w:rPr>
                <w:rFonts w:ascii="Verdana" w:eastAsia="Verdana" w:hAnsi="Verdana" w:cs="Verdana"/>
                <w:sz w:val="18"/>
                <w:szCs w:val="18"/>
                <w:lang w:val="en-GB"/>
              </w:rPr>
              <w:t xml:space="preserve">Attend </w:t>
            </w:r>
            <w:r w:rsidR="0DACD438" w:rsidRPr="324EA273">
              <w:rPr>
                <w:rFonts w:ascii="Verdana" w:eastAsia="Verdana" w:hAnsi="Verdana" w:cs="Verdana"/>
                <w:sz w:val="18"/>
                <w:szCs w:val="18"/>
                <w:lang w:val="en-GB"/>
              </w:rPr>
              <w:t xml:space="preserve">Industry events and networking as required </w:t>
            </w:r>
          </w:p>
          <w:p w14:paraId="04866F55" w14:textId="1501EEFC" w:rsidR="7E1D882D" w:rsidRDefault="7E1D882D" w:rsidP="7E1D882D">
            <w:pPr>
              <w:jc w:val="both"/>
              <w:rPr>
                <w:rFonts w:ascii="Verdana" w:eastAsia="Verdana" w:hAnsi="Verdana" w:cs="Verdana"/>
                <w:sz w:val="18"/>
                <w:szCs w:val="18"/>
                <w:lang w:val="en-GB"/>
              </w:rPr>
            </w:pPr>
          </w:p>
        </w:tc>
      </w:tr>
    </w:tbl>
    <w:p w14:paraId="6FAB05A8" w14:textId="5CC14533" w:rsidR="00114311" w:rsidRDefault="00114311" w:rsidP="7E1D882D">
      <w:pPr>
        <w:rPr>
          <w:rFonts w:ascii="Verdana" w:eastAsia="Verdana" w:hAnsi="Verdana" w:cs="Verdana"/>
          <w:color w:val="000000" w:themeColor="text1"/>
          <w:sz w:val="18"/>
          <w:szCs w:val="18"/>
        </w:rPr>
      </w:pPr>
    </w:p>
    <w:p w14:paraId="7D88A564" w14:textId="77777777" w:rsidR="00114311" w:rsidRDefault="00114311">
      <w:pPr>
        <w:rPr>
          <w:rFonts w:ascii="Verdana" w:eastAsia="Verdana" w:hAnsi="Verdana" w:cs="Verdana"/>
          <w:color w:val="000000" w:themeColor="text1"/>
          <w:sz w:val="18"/>
          <w:szCs w:val="18"/>
        </w:rPr>
      </w:pPr>
      <w:r>
        <w:rPr>
          <w:rFonts w:ascii="Verdana" w:eastAsia="Verdana" w:hAnsi="Verdana" w:cs="Verdana"/>
          <w:color w:val="000000" w:themeColor="text1"/>
          <w:sz w:val="18"/>
          <w:szCs w:val="18"/>
        </w:rPr>
        <w:br w:type="page"/>
      </w:r>
    </w:p>
    <w:p w14:paraId="2D3B7341" w14:textId="77777777" w:rsidR="00742BBF" w:rsidRDefault="00742BBF" w:rsidP="7E1D882D">
      <w:pPr>
        <w:rPr>
          <w:rFonts w:ascii="Verdana" w:eastAsia="Verdana" w:hAnsi="Verdana" w:cs="Verdana"/>
          <w:color w:val="000000" w:themeColor="text1"/>
          <w:sz w:val="18"/>
          <w:szCs w:val="18"/>
        </w:rPr>
      </w:pPr>
    </w:p>
    <w:tbl>
      <w:tblPr>
        <w:tblW w:w="0" w:type="auto"/>
        <w:tblLayout w:type="fixed"/>
        <w:tblLook w:val="0000" w:firstRow="0" w:lastRow="0" w:firstColumn="0" w:lastColumn="0" w:noHBand="0" w:noVBand="0"/>
      </w:tblPr>
      <w:tblGrid>
        <w:gridCol w:w="9000"/>
      </w:tblGrid>
      <w:tr w:rsidR="7E1D882D" w14:paraId="07D4748F" w14:textId="77777777" w:rsidTr="324EA273">
        <w:trPr>
          <w:trHeight w:val="360"/>
        </w:trPr>
        <w:tc>
          <w:tcPr>
            <w:tcW w:w="9000" w:type="dxa"/>
            <w:tcBorders>
              <w:top w:val="single" w:sz="6" w:space="0" w:color="auto"/>
              <w:left w:val="single" w:sz="6" w:space="0" w:color="auto"/>
              <w:bottom w:val="single" w:sz="6" w:space="0" w:color="auto"/>
              <w:right w:val="single" w:sz="6" w:space="0" w:color="auto"/>
            </w:tcBorders>
            <w:shd w:val="clear" w:color="auto" w:fill="FFFFFF" w:themeFill="background1"/>
          </w:tcPr>
          <w:p w14:paraId="47B45C08" w14:textId="5E71937D" w:rsidR="7E1D882D" w:rsidRDefault="7E1D882D" w:rsidP="7E1D882D">
            <w:pPr>
              <w:jc w:val="center"/>
              <w:rPr>
                <w:rFonts w:ascii="Verdana" w:eastAsia="Verdana" w:hAnsi="Verdana" w:cs="Verdana"/>
                <w:sz w:val="18"/>
                <w:szCs w:val="18"/>
              </w:rPr>
            </w:pPr>
            <w:r w:rsidRPr="7E1D882D">
              <w:rPr>
                <w:rFonts w:ascii="Verdana" w:eastAsia="Verdana" w:hAnsi="Verdana" w:cs="Verdana"/>
                <w:b/>
                <w:bCs/>
                <w:sz w:val="18"/>
                <w:szCs w:val="18"/>
                <w:lang w:val="en-GB"/>
              </w:rPr>
              <w:t>MAIN/CORE TASKS</w:t>
            </w:r>
          </w:p>
        </w:tc>
      </w:tr>
      <w:tr w:rsidR="7E1D882D" w14:paraId="3C2164C1" w14:textId="77777777" w:rsidTr="324EA273">
        <w:trPr>
          <w:trHeight w:val="300"/>
        </w:trPr>
        <w:tc>
          <w:tcPr>
            <w:tcW w:w="9000" w:type="dxa"/>
            <w:tcBorders>
              <w:top w:val="single" w:sz="6" w:space="0" w:color="auto"/>
              <w:left w:val="single" w:sz="6" w:space="0" w:color="auto"/>
              <w:bottom w:val="single" w:sz="6" w:space="0" w:color="auto"/>
              <w:right w:val="single" w:sz="6" w:space="0" w:color="auto"/>
            </w:tcBorders>
          </w:tcPr>
          <w:p w14:paraId="12196EC8" w14:textId="3C0AC724" w:rsidR="7E1D882D" w:rsidRDefault="7E1D882D" w:rsidP="7E1D882D">
            <w:pPr>
              <w:jc w:val="both"/>
              <w:rPr>
                <w:rFonts w:ascii="Verdana" w:eastAsia="Verdana" w:hAnsi="Verdana" w:cs="Verdana"/>
                <w:sz w:val="18"/>
                <w:szCs w:val="18"/>
              </w:rPr>
            </w:pPr>
          </w:p>
          <w:p w14:paraId="140F218C" w14:textId="09D0285A" w:rsidR="0052827A" w:rsidRDefault="0052827A" w:rsidP="7E1D882D">
            <w:pPr>
              <w:pStyle w:val="ListParagraph"/>
              <w:numPr>
                <w:ilvl w:val="0"/>
                <w:numId w:val="2"/>
              </w:numPr>
              <w:jc w:val="both"/>
              <w:rPr>
                <w:rFonts w:ascii="Verdana" w:eastAsia="Verdana" w:hAnsi="Verdana" w:cs="Verdana"/>
                <w:sz w:val="18"/>
                <w:szCs w:val="18"/>
              </w:rPr>
            </w:pPr>
            <w:r w:rsidRPr="7E1D882D">
              <w:rPr>
                <w:rFonts w:ascii="Verdana" w:eastAsia="Verdana" w:hAnsi="Verdana" w:cs="Verdana"/>
                <w:sz w:val="18"/>
                <w:szCs w:val="18"/>
              </w:rPr>
              <w:t xml:space="preserve">Retain, manage and increase profit margins for existing customers </w:t>
            </w:r>
          </w:p>
          <w:p w14:paraId="5D137A11" w14:textId="179B22C8" w:rsidR="3939A6DF" w:rsidRDefault="3939A6DF" w:rsidP="7E1D882D">
            <w:pPr>
              <w:pStyle w:val="ListParagraph"/>
              <w:numPr>
                <w:ilvl w:val="0"/>
                <w:numId w:val="2"/>
              </w:numPr>
              <w:jc w:val="both"/>
              <w:rPr>
                <w:rFonts w:ascii="Verdana" w:eastAsia="Verdana" w:hAnsi="Verdana" w:cs="Verdana"/>
                <w:sz w:val="18"/>
                <w:szCs w:val="18"/>
              </w:rPr>
            </w:pPr>
            <w:r w:rsidRPr="7E1D882D">
              <w:rPr>
                <w:rFonts w:ascii="Verdana" w:eastAsia="Verdana" w:hAnsi="Verdana" w:cs="Verdana"/>
                <w:sz w:val="18"/>
                <w:szCs w:val="18"/>
              </w:rPr>
              <w:t xml:space="preserve">Meet on a weekly or monthly basis with every customer </w:t>
            </w:r>
          </w:p>
          <w:p w14:paraId="63174283" w14:textId="33E5EC68" w:rsidR="3939A6DF" w:rsidRDefault="3939A6DF" w:rsidP="7E1D882D">
            <w:pPr>
              <w:pStyle w:val="ListParagraph"/>
              <w:numPr>
                <w:ilvl w:val="0"/>
                <w:numId w:val="2"/>
              </w:numPr>
              <w:jc w:val="both"/>
              <w:rPr>
                <w:rFonts w:ascii="Verdana" w:eastAsia="Verdana" w:hAnsi="Verdana" w:cs="Verdana"/>
                <w:sz w:val="18"/>
                <w:szCs w:val="18"/>
              </w:rPr>
            </w:pPr>
            <w:r w:rsidRPr="7E1D882D">
              <w:rPr>
                <w:rFonts w:ascii="Verdana" w:eastAsia="Verdana" w:hAnsi="Verdana" w:cs="Verdana"/>
                <w:sz w:val="18"/>
                <w:szCs w:val="18"/>
              </w:rPr>
              <w:t>Meet and exceed agreed forecasts for each customer</w:t>
            </w:r>
          </w:p>
          <w:p w14:paraId="02637D03" w14:textId="16D384C6" w:rsidR="0AF69E9B" w:rsidRDefault="0AF69E9B" w:rsidP="7E1D882D">
            <w:pPr>
              <w:pStyle w:val="ListParagraph"/>
              <w:numPr>
                <w:ilvl w:val="0"/>
                <w:numId w:val="2"/>
              </w:numPr>
              <w:jc w:val="both"/>
              <w:rPr>
                <w:rFonts w:ascii="Verdana" w:eastAsia="Verdana" w:hAnsi="Verdana" w:cs="Verdana"/>
                <w:sz w:val="18"/>
                <w:szCs w:val="18"/>
              </w:rPr>
            </w:pPr>
            <w:r w:rsidRPr="7E1D882D">
              <w:rPr>
                <w:rFonts w:ascii="Verdana" w:eastAsia="Verdana" w:hAnsi="Verdana" w:cs="Verdana"/>
                <w:sz w:val="18"/>
                <w:szCs w:val="18"/>
              </w:rPr>
              <w:t>Coordinating change control estimates and working with customers on these</w:t>
            </w:r>
          </w:p>
          <w:p w14:paraId="4ED96794" w14:textId="5F8A1081" w:rsidR="2CA55FE8" w:rsidRDefault="2CA55FE8" w:rsidP="7E1D882D">
            <w:pPr>
              <w:pStyle w:val="ListParagraph"/>
              <w:numPr>
                <w:ilvl w:val="0"/>
                <w:numId w:val="2"/>
              </w:numPr>
              <w:jc w:val="both"/>
              <w:rPr>
                <w:rFonts w:ascii="Verdana" w:eastAsia="Verdana" w:hAnsi="Verdana" w:cs="Verdana"/>
                <w:sz w:val="18"/>
                <w:szCs w:val="18"/>
              </w:rPr>
            </w:pPr>
            <w:r w:rsidRPr="7E1D882D">
              <w:rPr>
                <w:rFonts w:ascii="Verdana" w:eastAsia="Verdana" w:hAnsi="Verdana" w:cs="Verdana"/>
                <w:sz w:val="18"/>
                <w:szCs w:val="18"/>
              </w:rPr>
              <w:t>Monthly invoicing in cooperation with Finance</w:t>
            </w:r>
          </w:p>
          <w:p w14:paraId="10051A70" w14:textId="4F622539" w:rsidR="2CA55FE8" w:rsidRDefault="2CA55FE8" w:rsidP="7E1D882D">
            <w:pPr>
              <w:pStyle w:val="ListParagraph"/>
              <w:numPr>
                <w:ilvl w:val="0"/>
                <w:numId w:val="2"/>
              </w:numPr>
              <w:jc w:val="both"/>
              <w:rPr>
                <w:rFonts w:ascii="Verdana" w:eastAsia="Verdana" w:hAnsi="Verdana" w:cs="Verdana"/>
                <w:sz w:val="18"/>
                <w:szCs w:val="18"/>
              </w:rPr>
            </w:pPr>
            <w:r w:rsidRPr="7E1D882D">
              <w:rPr>
                <w:rFonts w:ascii="Verdana" w:eastAsia="Verdana" w:hAnsi="Verdana" w:cs="Verdana"/>
                <w:sz w:val="18"/>
                <w:szCs w:val="18"/>
              </w:rPr>
              <w:t>Updating financial forecasts on monthly basis</w:t>
            </w:r>
          </w:p>
          <w:p w14:paraId="53A8B802" w14:textId="1F95757F" w:rsidR="2CA55FE8" w:rsidRDefault="2CA55FE8" w:rsidP="7E1D882D">
            <w:pPr>
              <w:pStyle w:val="ListParagraph"/>
              <w:numPr>
                <w:ilvl w:val="0"/>
                <w:numId w:val="2"/>
              </w:numPr>
              <w:jc w:val="both"/>
              <w:rPr>
                <w:rFonts w:ascii="Verdana" w:eastAsia="Verdana" w:hAnsi="Verdana" w:cs="Verdana"/>
                <w:sz w:val="18"/>
                <w:szCs w:val="18"/>
              </w:rPr>
            </w:pPr>
            <w:r w:rsidRPr="7E1D882D">
              <w:rPr>
                <w:rFonts w:ascii="Verdana" w:eastAsia="Verdana" w:hAnsi="Verdana" w:cs="Verdana"/>
                <w:sz w:val="18"/>
                <w:szCs w:val="18"/>
              </w:rPr>
              <w:t>Liaising with Professional Services to monitor costs</w:t>
            </w:r>
          </w:p>
          <w:p w14:paraId="467EDB59" w14:textId="6D0A5686" w:rsidR="58529440" w:rsidRDefault="58529440" w:rsidP="7E1D882D">
            <w:pPr>
              <w:pStyle w:val="ListParagraph"/>
              <w:numPr>
                <w:ilvl w:val="0"/>
                <w:numId w:val="2"/>
              </w:numPr>
              <w:rPr>
                <w:rFonts w:ascii="Verdana" w:eastAsia="Verdana" w:hAnsi="Verdana" w:cs="Verdana"/>
                <w:sz w:val="18"/>
                <w:szCs w:val="18"/>
              </w:rPr>
            </w:pPr>
            <w:r w:rsidRPr="7E1D882D">
              <w:rPr>
                <w:rFonts w:ascii="Verdana" w:eastAsia="Verdana" w:hAnsi="Verdana" w:cs="Verdana"/>
                <w:sz w:val="18"/>
                <w:szCs w:val="18"/>
              </w:rPr>
              <w:t>Maintain awareness of competitor products and identify Ingenta USP’s</w:t>
            </w:r>
          </w:p>
          <w:p w14:paraId="5CC7F86B" w14:textId="4F0A06D2" w:rsidR="177BAB94" w:rsidRDefault="177BAB94" w:rsidP="7E1D882D">
            <w:pPr>
              <w:pStyle w:val="ListParagraph"/>
              <w:numPr>
                <w:ilvl w:val="0"/>
                <w:numId w:val="2"/>
              </w:numPr>
              <w:jc w:val="both"/>
              <w:rPr>
                <w:rFonts w:ascii="Verdana" w:eastAsia="Verdana" w:hAnsi="Verdana" w:cs="Verdana"/>
                <w:sz w:val="18"/>
                <w:szCs w:val="18"/>
              </w:rPr>
            </w:pPr>
            <w:r w:rsidRPr="7E1D882D">
              <w:rPr>
                <w:rFonts w:ascii="Verdana" w:eastAsia="Verdana" w:hAnsi="Verdana" w:cs="Verdana"/>
                <w:sz w:val="18"/>
                <w:szCs w:val="18"/>
              </w:rPr>
              <w:t xml:space="preserve">Maintaining </w:t>
            </w:r>
            <w:proofErr w:type="spellStart"/>
            <w:r w:rsidRPr="7E1D882D">
              <w:rPr>
                <w:rFonts w:ascii="Verdana" w:eastAsia="Verdana" w:hAnsi="Verdana" w:cs="Verdana"/>
                <w:sz w:val="18"/>
                <w:szCs w:val="18"/>
              </w:rPr>
              <w:t>Ingenta’s</w:t>
            </w:r>
            <w:proofErr w:type="spellEnd"/>
            <w:r w:rsidRPr="7E1D882D">
              <w:rPr>
                <w:rFonts w:ascii="Verdana" w:eastAsia="Verdana" w:hAnsi="Verdana" w:cs="Verdana"/>
                <w:sz w:val="18"/>
                <w:szCs w:val="18"/>
              </w:rPr>
              <w:t xml:space="preserve"> knowledge of, and reputation within, the industry</w:t>
            </w:r>
          </w:p>
          <w:p w14:paraId="0397DFE7" w14:textId="5D02C44A" w:rsidR="772DBAE6" w:rsidRDefault="772DBAE6" w:rsidP="7E1D882D">
            <w:pPr>
              <w:pStyle w:val="ListParagraph"/>
              <w:numPr>
                <w:ilvl w:val="0"/>
                <w:numId w:val="2"/>
              </w:numPr>
              <w:rPr>
                <w:rFonts w:ascii="Verdana" w:eastAsia="Verdana" w:hAnsi="Verdana" w:cs="Verdana"/>
                <w:sz w:val="18"/>
                <w:szCs w:val="18"/>
              </w:rPr>
            </w:pPr>
            <w:r w:rsidRPr="7E1D882D">
              <w:rPr>
                <w:rFonts w:ascii="Verdana" w:eastAsia="Verdana" w:hAnsi="Verdana" w:cs="Verdana"/>
                <w:sz w:val="18"/>
                <w:szCs w:val="18"/>
              </w:rPr>
              <w:t>Assisting as needed with RFPs</w:t>
            </w:r>
          </w:p>
          <w:p w14:paraId="121B9D73" w14:textId="3069AADB" w:rsidR="7E1D882D" w:rsidRDefault="7E1D882D" w:rsidP="7E1D882D">
            <w:pPr>
              <w:ind w:left="720"/>
              <w:rPr>
                <w:rFonts w:ascii="Verdana" w:eastAsia="Verdana" w:hAnsi="Verdana" w:cs="Verdana"/>
                <w:sz w:val="18"/>
                <w:szCs w:val="18"/>
              </w:rPr>
            </w:pPr>
          </w:p>
        </w:tc>
      </w:tr>
      <w:tr w:rsidR="7E1D882D" w14:paraId="07EF0A1D" w14:textId="77777777" w:rsidTr="324EA273">
        <w:trPr>
          <w:trHeight w:val="360"/>
        </w:trPr>
        <w:tc>
          <w:tcPr>
            <w:tcW w:w="9000" w:type="dxa"/>
            <w:tcBorders>
              <w:top w:val="single" w:sz="6" w:space="0" w:color="auto"/>
              <w:left w:val="single" w:sz="6" w:space="0" w:color="auto"/>
              <w:bottom w:val="single" w:sz="6" w:space="0" w:color="auto"/>
              <w:right w:val="single" w:sz="6" w:space="0" w:color="auto"/>
            </w:tcBorders>
            <w:shd w:val="clear" w:color="auto" w:fill="FFFFFF" w:themeFill="background1"/>
          </w:tcPr>
          <w:p w14:paraId="54A96608" w14:textId="17D5DAB0" w:rsidR="7E1D882D" w:rsidRDefault="7E1D882D" w:rsidP="7E1D882D">
            <w:pPr>
              <w:jc w:val="center"/>
              <w:rPr>
                <w:rFonts w:ascii="Verdana" w:eastAsia="Verdana" w:hAnsi="Verdana" w:cs="Verdana"/>
                <w:sz w:val="20"/>
                <w:szCs w:val="20"/>
              </w:rPr>
            </w:pPr>
            <w:r w:rsidRPr="7E1D882D">
              <w:rPr>
                <w:rFonts w:ascii="Verdana" w:eastAsia="Verdana" w:hAnsi="Verdana" w:cs="Verdana"/>
                <w:b/>
                <w:bCs/>
                <w:sz w:val="20"/>
                <w:szCs w:val="20"/>
                <w:lang w:val="en-GB"/>
              </w:rPr>
              <w:t>KEY TECHNICAL SKILLS SUMMARY</w:t>
            </w:r>
          </w:p>
        </w:tc>
      </w:tr>
      <w:tr w:rsidR="7E1D882D" w14:paraId="78ACF386" w14:textId="77777777" w:rsidTr="324EA273">
        <w:trPr>
          <w:trHeight w:val="300"/>
        </w:trPr>
        <w:tc>
          <w:tcPr>
            <w:tcW w:w="9000" w:type="dxa"/>
            <w:tcBorders>
              <w:top w:val="single" w:sz="6" w:space="0" w:color="auto"/>
              <w:left w:val="single" w:sz="6" w:space="0" w:color="auto"/>
              <w:bottom w:val="single" w:sz="6" w:space="0" w:color="auto"/>
              <w:right w:val="single" w:sz="6" w:space="0" w:color="auto"/>
            </w:tcBorders>
          </w:tcPr>
          <w:p w14:paraId="5327CC64" w14:textId="67B4A199" w:rsidR="489F154C" w:rsidRDefault="489F154C" w:rsidP="324EA273">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 xml:space="preserve">Strong commercial awareness </w:t>
            </w:r>
          </w:p>
          <w:p w14:paraId="2F29D58E" w14:textId="72B3870F" w:rsidR="34283D59" w:rsidRDefault="34283D59" w:rsidP="7E1D882D">
            <w:pPr>
              <w:pStyle w:val="ListParagraph"/>
              <w:numPr>
                <w:ilvl w:val="0"/>
                <w:numId w:val="1"/>
              </w:numPr>
              <w:tabs>
                <w:tab w:val="left" w:pos="5238"/>
                <w:tab w:val="left" w:pos="8838"/>
              </w:tabs>
              <w:rPr>
                <w:rFonts w:ascii="Verdana" w:eastAsia="Verdana" w:hAnsi="Verdana" w:cs="Verdana"/>
                <w:sz w:val="18"/>
                <w:szCs w:val="18"/>
                <w:lang w:val="en-GB"/>
              </w:rPr>
            </w:pPr>
            <w:r w:rsidRPr="7E1D882D">
              <w:rPr>
                <w:rFonts w:ascii="Verdana" w:eastAsia="Verdana" w:hAnsi="Verdana" w:cs="Verdana"/>
                <w:sz w:val="18"/>
                <w:szCs w:val="18"/>
                <w:lang w:val="en-GB"/>
              </w:rPr>
              <w:t>Proven understanding and ability to sell software</w:t>
            </w:r>
          </w:p>
          <w:p w14:paraId="124C5C1E" w14:textId="5CE69179" w:rsidR="48089DF8" w:rsidRDefault="489F154C" w:rsidP="7E1D882D">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Proven knowledge of the scholarly and professional publishing industry globally</w:t>
            </w:r>
          </w:p>
          <w:p w14:paraId="71FB31A6" w14:textId="57D65779" w:rsidR="60B408D4" w:rsidRDefault="60B408D4" w:rsidP="324EA273">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Proven knowledge of the IGO / NGO publishing industries</w:t>
            </w:r>
          </w:p>
          <w:p w14:paraId="6CDAF0B5" w14:textId="62886A88" w:rsidR="60B408D4" w:rsidRDefault="60B408D4" w:rsidP="324EA273">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Proven knowledge of the Professional / skill association publishing industries</w:t>
            </w:r>
          </w:p>
          <w:p w14:paraId="05065F1F" w14:textId="79F713B7" w:rsidR="48089DF8" w:rsidRDefault="48089DF8" w:rsidP="7E1D882D">
            <w:pPr>
              <w:pStyle w:val="ListParagraph"/>
              <w:numPr>
                <w:ilvl w:val="0"/>
                <w:numId w:val="1"/>
              </w:numPr>
              <w:tabs>
                <w:tab w:val="left" w:pos="5238"/>
                <w:tab w:val="left" w:pos="8838"/>
              </w:tabs>
              <w:rPr>
                <w:rFonts w:ascii="Verdana" w:eastAsia="Verdana" w:hAnsi="Verdana" w:cs="Verdana"/>
                <w:sz w:val="18"/>
                <w:szCs w:val="18"/>
                <w:lang w:val="en-GB"/>
              </w:rPr>
            </w:pPr>
            <w:r w:rsidRPr="7E1D882D">
              <w:rPr>
                <w:rFonts w:ascii="Verdana" w:eastAsia="Verdana" w:hAnsi="Verdana" w:cs="Verdana"/>
                <w:sz w:val="18"/>
                <w:szCs w:val="18"/>
                <w:lang w:val="en-GB"/>
              </w:rPr>
              <w:t>Excellent communication skills – oral and written</w:t>
            </w:r>
          </w:p>
          <w:p w14:paraId="4516493B" w14:textId="65472DE4" w:rsidR="20144573" w:rsidRDefault="5BF163D7" w:rsidP="7E1D882D">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Financial competence to produce simple ROI statements and update forecasts</w:t>
            </w:r>
          </w:p>
          <w:p w14:paraId="35A4CE2A" w14:textId="5B7B6F1C" w:rsidR="0F5F9299" w:rsidRDefault="0F5F9299" w:rsidP="324EA273">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 xml:space="preserve">Excellent skills in MS Office (excel, word, </w:t>
            </w:r>
            <w:proofErr w:type="spellStart"/>
            <w:r w:rsidRPr="324EA273">
              <w:rPr>
                <w:rFonts w:ascii="Verdana" w:eastAsia="Verdana" w:hAnsi="Verdana" w:cs="Verdana"/>
                <w:sz w:val="18"/>
                <w:szCs w:val="18"/>
                <w:lang w:val="en-GB"/>
              </w:rPr>
              <w:t>powerpoint</w:t>
            </w:r>
            <w:proofErr w:type="spellEnd"/>
            <w:r w:rsidRPr="324EA273">
              <w:rPr>
                <w:rFonts w:ascii="Verdana" w:eastAsia="Verdana" w:hAnsi="Verdana" w:cs="Verdana"/>
                <w:sz w:val="18"/>
                <w:szCs w:val="18"/>
                <w:lang w:val="en-GB"/>
              </w:rPr>
              <w:t>), Outlook, and JIRA</w:t>
            </w:r>
          </w:p>
          <w:p w14:paraId="33D38D87" w14:textId="2C08532B" w:rsidR="0F5F9299" w:rsidRDefault="0F5F9299" w:rsidP="324EA273">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Ability to learn quickly with a self-starter attitude</w:t>
            </w:r>
          </w:p>
          <w:p w14:paraId="1C2108C7" w14:textId="6F5B90AA" w:rsidR="0F5F9299" w:rsidRDefault="0F5F9299" w:rsidP="324EA273">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Ability to read and understand basic contracts.</w:t>
            </w:r>
          </w:p>
          <w:p w14:paraId="7D3FB718" w14:textId="17E60EFD" w:rsidR="0F5F9299" w:rsidRDefault="0F5F9299" w:rsidP="324EA273">
            <w:pPr>
              <w:pStyle w:val="ListParagraph"/>
              <w:numPr>
                <w:ilvl w:val="0"/>
                <w:numId w:val="1"/>
              </w:numPr>
              <w:tabs>
                <w:tab w:val="left" w:pos="5238"/>
                <w:tab w:val="left" w:pos="8838"/>
              </w:tabs>
              <w:rPr>
                <w:rFonts w:ascii="Verdana" w:eastAsia="Verdana" w:hAnsi="Verdana" w:cs="Verdana"/>
                <w:sz w:val="18"/>
                <w:szCs w:val="18"/>
                <w:lang w:val="en-GB"/>
              </w:rPr>
            </w:pPr>
            <w:r w:rsidRPr="324EA273">
              <w:rPr>
                <w:rFonts w:ascii="Verdana" w:eastAsia="Verdana" w:hAnsi="Verdana" w:cs="Verdana"/>
                <w:sz w:val="18"/>
                <w:szCs w:val="18"/>
                <w:lang w:val="en-GB"/>
              </w:rPr>
              <w:t>Demonstrable experience in building a strong network of contacts at all levels within customers including IGO’s, NGO’s.</w:t>
            </w:r>
          </w:p>
          <w:p w14:paraId="7B1D7BC8" w14:textId="30774B07" w:rsidR="7E1D882D" w:rsidRDefault="7E1D882D" w:rsidP="7E1D882D">
            <w:pPr>
              <w:rPr>
                <w:rFonts w:ascii="Verdana" w:eastAsia="Verdana" w:hAnsi="Verdana" w:cs="Verdana"/>
                <w:sz w:val="20"/>
                <w:szCs w:val="20"/>
              </w:rPr>
            </w:pPr>
          </w:p>
        </w:tc>
      </w:tr>
      <w:tr w:rsidR="7E1D882D" w14:paraId="7A4E2F0A" w14:textId="77777777" w:rsidTr="324EA273">
        <w:trPr>
          <w:trHeight w:val="360"/>
        </w:trPr>
        <w:tc>
          <w:tcPr>
            <w:tcW w:w="9000" w:type="dxa"/>
            <w:tcBorders>
              <w:top w:val="single" w:sz="6" w:space="0" w:color="auto"/>
              <w:left w:val="single" w:sz="6" w:space="0" w:color="auto"/>
              <w:bottom w:val="single" w:sz="6" w:space="0" w:color="auto"/>
              <w:right w:val="single" w:sz="6" w:space="0" w:color="auto"/>
            </w:tcBorders>
            <w:shd w:val="clear" w:color="auto" w:fill="FFFFFF" w:themeFill="background1"/>
          </w:tcPr>
          <w:p w14:paraId="142C6C8C" w14:textId="66F3CED8" w:rsidR="7E1D882D" w:rsidRDefault="7E1D882D" w:rsidP="7E1D882D">
            <w:pPr>
              <w:jc w:val="center"/>
              <w:rPr>
                <w:rFonts w:ascii="Verdana" w:eastAsia="Verdana" w:hAnsi="Verdana" w:cs="Verdana"/>
                <w:sz w:val="20"/>
                <w:szCs w:val="20"/>
              </w:rPr>
            </w:pPr>
            <w:r w:rsidRPr="7E1D882D">
              <w:rPr>
                <w:rFonts w:ascii="Verdana" w:eastAsia="Verdana" w:hAnsi="Verdana" w:cs="Verdana"/>
                <w:b/>
                <w:bCs/>
                <w:sz w:val="20"/>
                <w:szCs w:val="20"/>
                <w:lang w:val="en-GB"/>
              </w:rPr>
              <w:t>FLEXIBILITY STATEMENT</w:t>
            </w:r>
          </w:p>
        </w:tc>
      </w:tr>
      <w:tr w:rsidR="7E1D882D" w14:paraId="2E970959" w14:textId="77777777" w:rsidTr="324EA273">
        <w:trPr>
          <w:trHeight w:val="300"/>
        </w:trPr>
        <w:tc>
          <w:tcPr>
            <w:tcW w:w="9000" w:type="dxa"/>
            <w:tcBorders>
              <w:top w:val="single" w:sz="6" w:space="0" w:color="auto"/>
              <w:left w:val="single" w:sz="6" w:space="0" w:color="auto"/>
              <w:bottom w:val="nil"/>
              <w:right w:val="single" w:sz="6" w:space="0" w:color="auto"/>
            </w:tcBorders>
          </w:tcPr>
          <w:p w14:paraId="6D2B7519" w14:textId="4B608243" w:rsidR="7E1D882D" w:rsidRDefault="7E1D882D" w:rsidP="7E1D882D">
            <w:pPr>
              <w:rPr>
                <w:rFonts w:ascii="Verdana" w:eastAsia="Verdana" w:hAnsi="Verdana" w:cs="Verdana"/>
                <w:sz w:val="20"/>
                <w:szCs w:val="20"/>
              </w:rPr>
            </w:pPr>
          </w:p>
          <w:p w14:paraId="4F5B310A" w14:textId="62719833" w:rsidR="7E1D882D" w:rsidRDefault="7E1D882D" w:rsidP="7E1D882D">
            <w:pPr>
              <w:rPr>
                <w:rFonts w:ascii="Verdana" w:eastAsia="Verdana" w:hAnsi="Verdana" w:cs="Verdana"/>
                <w:sz w:val="18"/>
                <w:szCs w:val="18"/>
              </w:rPr>
            </w:pPr>
            <w:r w:rsidRPr="7E1D882D">
              <w:rPr>
                <w:rFonts w:ascii="Verdana" w:eastAsia="Verdana" w:hAnsi="Verdana" w:cs="Verdana"/>
                <w:i/>
                <w:iCs/>
                <w:sz w:val="18"/>
                <w:szCs w:val="18"/>
                <w:lang w:val="en-GB"/>
              </w:rPr>
              <w:t>The fast moving nature of the company’s business also means that you may, from time to time, be asked to perform roles outside your original job description and to travel as required, including (where necessary) overnight stays.  This allows the company to utilise its people in the best possible way at all times and to help employees make their contribution to a changing environment.</w:t>
            </w:r>
          </w:p>
          <w:p w14:paraId="7FE0DFF1" w14:textId="571B978B" w:rsidR="7E1D882D" w:rsidRDefault="7E1D882D" w:rsidP="7E1D882D">
            <w:pPr>
              <w:rPr>
                <w:rFonts w:ascii="Verdana" w:eastAsia="Verdana" w:hAnsi="Verdana" w:cs="Verdana"/>
                <w:sz w:val="20"/>
                <w:szCs w:val="20"/>
              </w:rPr>
            </w:pPr>
          </w:p>
        </w:tc>
      </w:tr>
      <w:tr w:rsidR="7E1D882D" w14:paraId="2B959DFF" w14:textId="77777777" w:rsidTr="0081094E">
        <w:trPr>
          <w:trHeight w:val="360"/>
        </w:trPr>
        <w:tc>
          <w:tcPr>
            <w:tcW w:w="9000" w:type="dxa"/>
            <w:tcBorders>
              <w:top w:val="single" w:sz="6" w:space="0" w:color="auto"/>
              <w:left w:val="single" w:sz="6" w:space="0" w:color="auto"/>
              <w:bottom w:val="single" w:sz="6" w:space="0" w:color="auto"/>
              <w:right w:val="single" w:sz="6" w:space="0" w:color="auto"/>
            </w:tcBorders>
            <w:shd w:val="clear" w:color="auto" w:fill="FFFFFF" w:themeFill="background1"/>
          </w:tcPr>
          <w:p w14:paraId="3CED05C2" w14:textId="1B64B99A" w:rsidR="7E1D882D" w:rsidRDefault="7E1D882D" w:rsidP="7E1D882D">
            <w:pPr>
              <w:jc w:val="center"/>
              <w:rPr>
                <w:rFonts w:ascii="Verdana" w:eastAsia="Verdana" w:hAnsi="Verdana" w:cs="Verdana"/>
                <w:sz w:val="20"/>
                <w:szCs w:val="20"/>
              </w:rPr>
            </w:pPr>
            <w:r w:rsidRPr="7E1D882D">
              <w:rPr>
                <w:rFonts w:ascii="Verdana" w:eastAsia="Verdana" w:hAnsi="Verdana" w:cs="Verdana"/>
                <w:b/>
                <w:bCs/>
                <w:sz w:val="20"/>
                <w:szCs w:val="20"/>
                <w:lang w:val="en-GB"/>
              </w:rPr>
              <w:t>INTERNAL RELATIONSHIPS</w:t>
            </w:r>
          </w:p>
        </w:tc>
      </w:tr>
      <w:tr w:rsidR="7E1D882D" w14:paraId="4FDB4B96" w14:textId="77777777" w:rsidTr="0081094E">
        <w:trPr>
          <w:trHeight w:val="300"/>
        </w:trPr>
        <w:tc>
          <w:tcPr>
            <w:tcW w:w="9000" w:type="dxa"/>
            <w:tcBorders>
              <w:top w:val="single" w:sz="6" w:space="0" w:color="auto"/>
              <w:left w:val="single" w:sz="6" w:space="0" w:color="auto"/>
              <w:bottom w:val="single" w:sz="4" w:space="0" w:color="auto"/>
              <w:right w:val="single" w:sz="6" w:space="0" w:color="auto"/>
            </w:tcBorders>
          </w:tcPr>
          <w:p w14:paraId="69AE5918" w14:textId="0393A8D8" w:rsidR="7E1D882D" w:rsidRDefault="7E1D882D" w:rsidP="7E1D882D">
            <w:pPr>
              <w:spacing w:afterAutospacing="1"/>
              <w:rPr>
                <w:rFonts w:ascii="Verdana" w:eastAsia="Verdana" w:hAnsi="Verdana" w:cs="Verdana"/>
                <w:sz w:val="18"/>
                <w:szCs w:val="18"/>
                <w:lang w:val="en-GB"/>
              </w:rPr>
            </w:pPr>
            <w:r w:rsidRPr="7E1D882D">
              <w:rPr>
                <w:rFonts w:ascii="Verdana" w:eastAsia="Verdana" w:hAnsi="Verdana" w:cs="Verdana"/>
                <w:sz w:val="18"/>
                <w:szCs w:val="18"/>
                <w:lang w:val="en-GB"/>
              </w:rPr>
              <w:t>Working wit</w:t>
            </w:r>
            <w:r w:rsidR="72CD228A" w:rsidRPr="7E1D882D">
              <w:rPr>
                <w:rFonts w:ascii="Verdana" w:eastAsia="Verdana" w:hAnsi="Verdana" w:cs="Verdana"/>
                <w:sz w:val="18"/>
                <w:szCs w:val="18"/>
                <w:lang w:val="en-GB"/>
              </w:rPr>
              <w:t>h Product Team, Business Development Team, Marketing, Finance</w:t>
            </w:r>
            <w:r w:rsidR="6A491133" w:rsidRPr="7E1D882D">
              <w:rPr>
                <w:rFonts w:ascii="Verdana" w:eastAsia="Verdana" w:hAnsi="Verdana" w:cs="Verdana"/>
                <w:sz w:val="18"/>
                <w:szCs w:val="18"/>
                <w:lang w:val="en-GB"/>
              </w:rPr>
              <w:t>, Professional Services</w:t>
            </w:r>
          </w:p>
          <w:p w14:paraId="72C6ECB4" w14:textId="535CD650" w:rsidR="7E1D882D" w:rsidRDefault="7E1D882D" w:rsidP="7E1D882D">
            <w:pPr>
              <w:spacing w:afterAutospacing="1"/>
              <w:rPr>
                <w:rFonts w:ascii="Verdana" w:eastAsia="Verdana" w:hAnsi="Verdana" w:cs="Verdana"/>
                <w:sz w:val="18"/>
                <w:szCs w:val="18"/>
              </w:rPr>
            </w:pPr>
          </w:p>
        </w:tc>
      </w:tr>
    </w:tbl>
    <w:p w14:paraId="5633E7CB" w14:textId="77777777" w:rsidR="00114311" w:rsidRDefault="00114311"/>
    <w:tbl>
      <w:tblPr>
        <w:tblW w:w="0" w:type="auto"/>
        <w:tblLayout w:type="fixed"/>
        <w:tblLook w:val="0000" w:firstRow="0" w:lastRow="0" w:firstColumn="0" w:lastColumn="0" w:noHBand="0" w:noVBand="0"/>
      </w:tblPr>
      <w:tblGrid>
        <w:gridCol w:w="9000"/>
      </w:tblGrid>
      <w:tr w:rsidR="7E1D882D" w14:paraId="3E9CB6B6" w14:textId="77777777" w:rsidTr="324EA273">
        <w:trPr>
          <w:trHeight w:val="360"/>
        </w:trPr>
        <w:tc>
          <w:tcPr>
            <w:tcW w:w="9000" w:type="dxa"/>
            <w:tcBorders>
              <w:top w:val="single" w:sz="6" w:space="0" w:color="auto"/>
              <w:left w:val="single" w:sz="6" w:space="0" w:color="auto"/>
              <w:bottom w:val="single" w:sz="6" w:space="0" w:color="auto"/>
              <w:right w:val="single" w:sz="6" w:space="0" w:color="auto"/>
            </w:tcBorders>
            <w:shd w:val="clear" w:color="auto" w:fill="FFFFFF" w:themeFill="background1"/>
          </w:tcPr>
          <w:p w14:paraId="2A820B89" w14:textId="0576BB37" w:rsidR="7E1D882D" w:rsidRDefault="7E1D882D" w:rsidP="7E1D882D">
            <w:pPr>
              <w:jc w:val="center"/>
              <w:rPr>
                <w:rFonts w:ascii="Verdana" w:eastAsia="Verdana" w:hAnsi="Verdana" w:cs="Verdana"/>
                <w:sz w:val="20"/>
                <w:szCs w:val="20"/>
              </w:rPr>
            </w:pPr>
            <w:r w:rsidRPr="7E1D882D">
              <w:rPr>
                <w:rFonts w:ascii="Verdana" w:eastAsia="Verdana" w:hAnsi="Verdana" w:cs="Verdana"/>
                <w:b/>
                <w:bCs/>
                <w:sz w:val="20"/>
                <w:szCs w:val="20"/>
                <w:lang w:val="en-GB"/>
              </w:rPr>
              <w:lastRenderedPageBreak/>
              <w:t>EXTERNAL CONTACTS</w:t>
            </w:r>
          </w:p>
        </w:tc>
      </w:tr>
      <w:tr w:rsidR="7E1D882D" w14:paraId="7F589F1C" w14:textId="77777777" w:rsidTr="324EA273">
        <w:trPr>
          <w:trHeight w:val="300"/>
        </w:trPr>
        <w:tc>
          <w:tcPr>
            <w:tcW w:w="9000" w:type="dxa"/>
            <w:tcBorders>
              <w:top w:val="single" w:sz="6" w:space="0" w:color="auto"/>
              <w:left w:val="single" w:sz="6" w:space="0" w:color="auto"/>
              <w:bottom w:val="single" w:sz="6" w:space="0" w:color="auto"/>
              <w:right w:val="single" w:sz="6" w:space="0" w:color="auto"/>
            </w:tcBorders>
          </w:tcPr>
          <w:p w14:paraId="1CFD11F6" w14:textId="15951915" w:rsidR="7E1D882D" w:rsidRDefault="7E1D882D" w:rsidP="7E1D882D">
            <w:pPr>
              <w:ind w:left="360"/>
              <w:rPr>
                <w:rFonts w:ascii="Verdana" w:eastAsia="Verdana" w:hAnsi="Verdana" w:cs="Verdana"/>
                <w:sz w:val="18"/>
                <w:szCs w:val="18"/>
              </w:rPr>
            </w:pPr>
          </w:p>
          <w:p w14:paraId="620F0BB9" w14:textId="77E0770F" w:rsidR="2B0B7158" w:rsidRDefault="2B0B7158" w:rsidP="7E1D882D">
            <w:pPr>
              <w:spacing w:afterAutospacing="1"/>
              <w:rPr>
                <w:rFonts w:ascii="Verdana" w:eastAsia="Verdana" w:hAnsi="Verdana" w:cs="Verdana"/>
                <w:color w:val="000000" w:themeColor="text1"/>
                <w:sz w:val="18"/>
                <w:szCs w:val="18"/>
                <w:lang w:val="en-GB"/>
              </w:rPr>
            </w:pPr>
            <w:r w:rsidRPr="7E1D882D">
              <w:rPr>
                <w:rFonts w:ascii="Verdana" w:eastAsia="Verdana" w:hAnsi="Verdana" w:cs="Verdana"/>
                <w:color w:val="000000" w:themeColor="text1"/>
                <w:sz w:val="18"/>
                <w:szCs w:val="18"/>
                <w:lang w:val="en-GB"/>
              </w:rPr>
              <w:t xml:space="preserve">Specifically – </w:t>
            </w:r>
            <w:r w:rsidR="622D7918" w:rsidRPr="7E1D882D">
              <w:rPr>
                <w:rFonts w:ascii="Verdana" w:eastAsia="Verdana" w:hAnsi="Verdana" w:cs="Verdana"/>
                <w:color w:val="000000" w:themeColor="text1"/>
                <w:sz w:val="18"/>
                <w:szCs w:val="18"/>
                <w:lang w:val="en-GB"/>
              </w:rPr>
              <w:t xml:space="preserve">all </w:t>
            </w:r>
            <w:r w:rsidRPr="7E1D882D">
              <w:rPr>
                <w:rFonts w:ascii="Verdana" w:eastAsia="Verdana" w:hAnsi="Verdana" w:cs="Verdana"/>
                <w:color w:val="000000" w:themeColor="text1"/>
                <w:sz w:val="18"/>
                <w:szCs w:val="18"/>
                <w:lang w:val="en-GB"/>
              </w:rPr>
              <w:t>current accounts</w:t>
            </w:r>
          </w:p>
          <w:p w14:paraId="3CD82FC4" w14:textId="20F10420" w:rsidR="2B0B7158" w:rsidRDefault="2B0B7158" w:rsidP="7E1D882D">
            <w:pPr>
              <w:spacing w:afterAutospacing="1"/>
              <w:rPr>
                <w:rFonts w:ascii="Verdana" w:eastAsia="Verdana" w:hAnsi="Verdana" w:cs="Verdana"/>
                <w:color w:val="000000" w:themeColor="text1"/>
                <w:sz w:val="18"/>
                <w:szCs w:val="18"/>
                <w:lang w:val="en-GB"/>
              </w:rPr>
            </w:pPr>
            <w:r w:rsidRPr="7E1D882D">
              <w:rPr>
                <w:rFonts w:ascii="Verdana" w:eastAsia="Verdana" w:hAnsi="Verdana" w:cs="Verdana"/>
                <w:color w:val="000000" w:themeColor="text1"/>
                <w:sz w:val="18"/>
                <w:szCs w:val="18"/>
                <w:lang w:val="en-GB"/>
              </w:rPr>
              <w:t xml:space="preserve">Industry relationships </w:t>
            </w:r>
          </w:p>
          <w:p w14:paraId="73EF00FD" w14:textId="61D3B73D" w:rsidR="2B0B7158" w:rsidRDefault="2B0B7158" w:rsidP="7E1D882D">
            <w:pPr>
              <w:spacing w:afterAutospacing="1"/>
              <w:rPr>
                <w:rFonts w:ascii="Verdana" w:eastAsia="Verdana" w:hAnsi="Verdana" w:cs="Verdana"/>
                <w:color w:val="000000" w:themeColor="text1"/>
                <w:sz w:val="18"/>
                <w:szCs w:val="18"/>
                <w:lang w:val="en-GB"/>
              </w:rPr>
            </w:pPr>
            <w:r w:rsidRPr="7E1D882D">
              <w:rPr>
                <w:rFonts w:ascii="Verdana" w:eastAsia="Verdana" w:hAnsi="Verdana" w:cs="Verdana"/>
                <w:color w:val="000000" w:themeColor="text1"/>
                <w:sz w:val="18"/>
                <w:szCs w:val="18"/>
                <w:lang w:val="en-GB"/>
              </w:rPr>
              <w:t xml:space="preserve">Potential Third parties for Product enhancements and Sales Opportunities </w:t>
            </w:r>
          </w:p>
        </w:tc>
      </w:tr>
    </w:tbl>
    <w:p w14:paraId="1D759DFA" w14:textId="488EAF71" w:rsidR="00742BBF" w:rsidRDefault="00742BBF" w:rsidP="7E1D882D">
      <w:pPr>
        <w:rPr>
          <w:rFonts w:ascii="Verdana" w:eastAsia="Verdana" w:hAnsi="Verdana" w:cs="Verdana"/>
          <w:color w:val="000000" w:themeColor="text1"/>
          <w:sz w:val="20"/>
          <w:szCs w:val="20"/>
        </w:rPr>
      </w:pPr>
    </w:p>
    <w:p w14:paraId="60E9867F" w14:textId="7124D8EB" w:rsidR="00742BBF" w:rsidRDefault="69845397" w:rsidP="7E1D882D">
      <w:pPr>
        <w:jc w:val="center"/>
        <w:rPr>
          <w:rFonts w:ascii="Verdana" w:eastAsia="Verdana" w:hAnsi="Verdana" w:cs="Verdana"/>
          <w:color w:val="000000" w:themeColor="text1"/>
          <w:sz w:val="20"/>
          <w:szCs w:val="20"/>
        </w:rPr>
      </w:pPr>
      <w:r w:rsidRPr="7E1D882D">
        <w:rPr>
          <w:rFonts w:ascii="Verdana" w:eastAsia="Verdana" w:hAnsi="Verdana" w:cs="Verdana"/>
          <w:b/>
          <w:bCs/>
          <w:color w:val="000000" w:themeColor="text1"/>
          <w:sz w:val="20"/>
          <w:szCs w:val="20"/>
          <w:lang w:val="en-GB"/>
        </w:rPr>
        <w:t xml:space="preserve">Interested applicants should send their CV/resume to </w:t>
      </w:r>
      <w:hyperlink r:id="rId5">
        <w:r w:rsidRPr="7E1D882D">
          <w:rPr>
            <w:rStyle w:val="Hyperlink"/>
            <w:rFonts w:ascii="Verdana" w:eastAsia="Verdana" w:hAnsi="Verdana" w:cs="Verdana"/>
            <w:sz w:val="20"/>
            <w:szCs w:val="20"/>
            <w:lang w:val="en-GB"/>
          </w:rPr>
          <w:t>recruitment@ingenta.com</w:t>
        </w:r>
      </w:hyperlink>
      <w:r w:rsidRPr="7E1D882D">
        <w:rPr>
          <w:rFonts w:ascii="Verdana" w:eastAsia="Verdana" w:hAnsi="Verdana" w:cs="Verdana"/>
          <w:b/>
          <w:bCs/>
          <w:color w:val="000000" w:themeColor="text1"/>
          <w:sz w:val="20"/>
          <w:szCs w:val="20"/>
          <w:lang w:val="en-GB"/>
        </w:rPr>
        <w:t xml:space="preserve"> quoting the above job reference.</w:t>
      </w:r>
    </w:p>
    <w:p w14:paraId="2C078E63" w14:textId="54802328" w:rsidR="00742BBF" w:rsidRDefault="00742BBF" w:rsidP="7E1D882D"/>
    <w:sectPr w:rsidR="0074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55D9"/>
    <w:multiLevelType w:val="hybridMultilevel"/>
    <w:tmpl w:val="68ECBA9A"/>
    <w:lvl w:ilvl="0" w:tplc="19AC56E2">
      <w:start w:val="1"/>
      <w:numFmt w:val="bullet"/>
      <w:lvlText w:val="•"/>
      <w:lvlJc w:val="left"/>
      <w:pPr>
        <w:ind w:left="720" w:hanging="360"/>
      </w:pPr>
      <w:rPr>
        <w:rFonts w:ascii="Calibri" w:hAnsi="Calibri" w:hint="default"/>
      </w:rPr>
    </w:lvl>
    <w:lvl w:ilvl="1" w:tplc="A10E19B6">
      <w:start w:val="1"/>
      <w:numFmt w:val="bullet"/>
      <w:lvlText w:val="o"/>
      <w:lvlJc w:val="left"/>
      <w:pPr>
        <w:ind w:left="1440" w:hanging="360"/>
      </w:pPr>
      <w:rPr>
        <w:rFonts w:ascii="Courier New" w:hAnsi="Courier New" w:hint="default"/>
      </w:rPr>
    </w:lvl>
    <w:lvl w:ilvl="2" w:tplc="CC86EB46">
      <w:start w:val="1"/>
      <w:numFmt w:val="bullet"/>
      <w:lvlText w:val=""/>
      <w:lvlJc w:val="left"/>
      <w:pPr>
        <w:ind w:left="2160" w:hanging="360"/>
      </w:pPr>
      <w:rPr>
        <w:rFonts w:ascii="Wingdings" w:hAnsi="Wingdings" w:hint="default"/>
      </w:rPr>
    </w:lvl>
    <w:lvl w:ilvl="3" w:tplc="970295AE">
      <w:start w:val="1"/>
      <w:numFmt w:val="bullet"/>
      <w:lvlText w:val=""/>
      <w:lvlJc w:val="left"/>
      <w:pPr>
        <w:ind w:left="2880" w:hanging="360"/>
      </w:pPr>
      <w:rPr>
        <w:rFonts w:ascii="Symbol" w:hAnsi="Symbol" w:hint="default"/>
      </w:rPr>
    </w:lvl>
    <w:lvl w:ilvl="4" w:tplc="DF96404C">
      <w:start w:val="1"/>
      <w:numFmt w:val="bullet"/>
      <w:lvlText w:val="o"/>
      <w:lvlJc w:val="left"/>
      <w:pPr>
        <w:ind w:left="3600" w:hanging="360"/>
      </w:pPr>
      <w:rPr>
        <w:rFonts w:ascii="Courier New" w:hAnsi="Courier New" w:hint="default"/>
      </w:rPr>
    </w:lvl>
    <w:lvl w:ilvl="5" w:tplc="32766A56">
      <w:start w:val="1"/>
      <w:numFmt w:val="bullet"/>
      <w:lvlText w:val=""/>
      <w:lvlJc w:val="left"/>
      <w:pPr>
        <w:ind w:left="4320" w:hanging="360"/>
      </w:pPr>
      <w:rPr>
        <w:rFonts w:ascii="Wingdings" w:hAnsi="Wingdings" w:hint="default"/>
      </w:rPr>
    </w:lvl>
    <w:lvl w:ilvl="6" w:tplc="C1C06DE6">
      <w:start w:val="1"/>
      <w:numFmt w:val="bullet"/>
      <w:lvlText w:val=""/>
      <w:lvlJc w:val="left"/>
      <w:pPr>
        <w:ind w:left="5040" w:hanging="360"/>
      </w:pPr>
      <w:rPr>
        <w:rFonts w:ascii="Symbol" w:hAnsi="Symbol" w:hint="default"/>
      </w:rPr>
    </w:lvl>
    <w:lvl w:ilvl="7" w:tplc="7CDEC6AC">
      <w:start w:val="1"/>
      <w:numFmt w:val="bullet"/>
      <w:lvlText w:val="o"/>
      <w:lvlJc w:val="left"/>
      <w:pPr>
        <w:ind w:left="5760" w:hanging="360"/>
      </w:pPr>
      <w:rPr>
        <w:rFonts w:ascii="Courier New" w:hAnsi="Courier New" w:hint="default"/>
      </w:rPr>
    </w:lvl>
    <w:lvl w:ilvl="8" w:tplc="49F81E9E">
      <w:start w:val="1"/>
      <w:numFmt w:val="bullet"/>
      <w:lvlText w:val=""/>
      <w:lvlJc w:val="left"/>
      <w:pPr>
        <w:ind w:left="6480" w:hanging="360"/>
      </w:pPr>
      <w:rPr>
        <w:rFonts w:ascii="Wingdings" w:hAnsi="Wingdings" w:hint="default"/>
      </w:rPr>
    </w:lvl>
  </w:abstractNum>
  <w:abstractNum w:abstractNumId="1" w15:restartNumberingAfterBreak="0">
    <w:nsid w:val="64AD0E57"/>
    <w:multiLevelType w:val="hybridMultilevel"/>
    <w:tmpl w:val="243C7352"/>
    <w:lvl w:ilvl="0" w:tplc="9216FC6C">
      <w:start w:val="1"/>
      <w:numFmt w:val="bullet"/>
      <w:lvlText w:val=""/>
      <w:lvlJc w:val="left"/>
      <w:pPr>
        <w:ind w:left="720" w:hanging="360"/>
      </w:pPr>
      <w:rPr>
        <w:rFonts w:ascii="Symbol" w:hAnsi="Symbol" w:hint="default"/>
      </w:rPr>
    </w:lvl>
    <w:lvl w:ilvl="1" w:tplc="481A775A">
      <w:start w:val="1"/>
      <w:numFmt w:val="bullet"/>
      <w:lvlText w:val="o"/>
      <w:lvlJc w:val="left"/>
      <w:pPr>
        <w:ind w:left="1440" w:hanging="360"/>
      </w:pPr>
      <w:rPr>
        <w:rFonts w:ascii="Courier New" w:hAnsi="Courier New" w:hint="default"/>
      </w:rPr>
    </w:lvl>
    <w:lvl w:ilvl="2" w:tplc="3DDEDC42">
      <w:start w:val="1"/>
      <w:numFmt w:val="bullet"/>
      <w:lvlText w:val=""/>
      <w:lvlJc w:val="left"/>
      <w:pPr>
        <w:ind w:left="2160" w:hanging="360"/>
      </w:pPr>
      <w:rPr>
        <w:rFonts w:ascii="Wingdings" w:hAnsi="Wingdings" w:hint="default"/>
      </w:rPr>
    </w:lvl>
    <w:lvl w:ilvl="3" w:tplc="6540D290">
      <w:start w:val="1"/>
      <w:numFmt w:val="bullet"/>
      <w:lvlText w:val=""/>
      <w:lvlJc w:val="left"/>
      <w:pPr>
        <w:ind w:left="2880" w:hanging="360"/>
      </w:pPr>
      <w:rPr>
        <w:rFonts w:ascii="Symbol" w:hAnsi="Symbol" w:hint="default"/>
      </w:rPr>
    </w:lvl>
    <w:lvl w:ilvl="4" w:tplc="628C0C4C">
      <w:start w:val="1"/>
      <w:numFmt w:val="bullet"/>
      <w:lvlText w:val="o"/>
      <w:lvlJc w:val="left"/>
      <w:pPr>
        <w:ind w:left="3600" w:hanging="360"/>
      </w:pPr>
      <w:rPr>
        <w:rFonts w:ascii="Courier New" w:hAnsi="Courier New" w:hint="default"/>
      </w:rPr>
    </w:lvl>
    <w:lvl w:ilvl="5" w:tplc="22E4D598">
      <w:start w:val="1"/>
      <w:numFmt w:val="bullet"/>
      <w:lvlText w:val=""/>
      <w:lvlJc w:val="left"/>
      <w:pPr>
        <w:ind w:left="4320" w:hanging="360"/>
      </w:pPr>
      <w:rPr>
        <w:rFonts w:ascii="Wingdings" w:hAnsi="Wingdings" w:hint="default"/>
      </w:rPr>
    </w:lvl>
    <w:lvl w:ilvl="6" w:tplc="CE1806BE">
      <w:start w:val="1"/>
      <w:numFmt w:val="bullet"/>
      <w:lvlText w:val=""/>
      <w:lvlJc w:val="left"/>
      <w:pPr>
        <w:ind w:left="5040" w:hanging="360"/>
      </w:pPr>
      <w:rPr>
        <w:rFonts w:ascii="Symbol" w:hAnsi="Symbol" w:hint="default"/>
      </w:rPr>
    </w:lvl>
    <w:lvl w:ilvl="7" w:tplc="EE0CCD5E">
      <w:start w:val="1"/>
      <w:numFmt w:val="bullet"/>
      <w:lvlText w:val="o"/>
      <w:lvlJc w:val="left"/>
      <w:pPr>
        <w:ind w:left="5760" w:hanging="360"/>
      </w:pPr>
      <w:rPr>
        <w:rFonts w:ascii="Courier New" w:hAnsi="Courier New" w:hint="default"/>
      </w:rPr>
    </w:lvl>
    <w:lvl w:ilvl="8" w:tplc="2AAA1582">
      <w:start w:val="1"/>
      <w:numFmt w:val="bullet"/>
      <w:lvlText w:val=""/>
      <w:lvlJc w:val="left"/>
      <w:pPr>
        <w:ind w:left="6480" w:hanging="360"/>
      </w:pPr>
      <w:rPr>
        <w:rFonts w:ascii="Wingdings" w:hAnsi="Wingdings" w:hint="default"/>
      </w:rPr>
    </w:lvl>
  </w:abstractNum>
  <w:abstractNum w:abstractNumId="2" w15:restartNumberingAfterBreak="0">
    <w:nsid w:val="7AF1FA62"/>
    <w:multiLevelType w:val="hybridMultilevel"/>
    <w:tmpl w:val="C7FA778C"/>
    <w:lvl w:ilvl="0" w:tplc="BE28766A">
      <w:start w:val="1"/>
      <w:numFmt w:val="bullet"/>
      <w:lvlText w:val="•"/>
      <w:lvlJc w:val="left"/>
      <w:pPr>
        <w:ind w:left="360" w:hanging="360"/>
      </w:pPr>
      <w:rPr>
        <w:rFonts w:ascii="Calibri" w:hAnsi="Calibri" w:hint="default"/>
      </w:rPr>
    </w:lvl>
    <w:lvl w:ilvl="1" w:tplc="48CAF5CA">
      <w:start w:val="1"/>
      <w:numFmt w:val="bullet"/>
      <w:lvlText w:val="o"/>
      <w:lvlJc w:val="left"/>
      <w:pPr>
        <w:ind w:left="1440" w:hanging="360"/>
      </w:pPr>
      <w:rPr>
        <w:rFonts w:ascii="Courier New" w:hAnsi="Courier New" w:hint="default"/>
      </w:rPr>
    </w:lvl>
    <w:lvl w:ilvl="2" w:tplc="04022336">
      <w:start w:val="1"/>
      <w:numFmt w:val="bullet"/>
      <w:lvlText w:val=""/>
      <w:lvlJc w:val="left"/>
      <w:pPr>
        <w:ind w:left="2160" w:hanging="360"/>
      </w:pPr>
      <w:rPr>
        <w:rFonts w:ascii="Wingdings" w:hAnsi="Wingdings" w:hint="default"/>
      </w:rPr>
    </w:lvl>
    <w:lvl w:ilvl="3" w:tplc="19BCB1C0">
      <w:start w:val="1"/>
      <w:numFmt w:val="bullet"/>
      <w:lvlText w:val=""/>
      <w:lvlJc w:val="left"/>
      <w:pPr>
        <w:ind w:left="2880" w:hanging="360"/>
      </w:pPr>
      <w:rPr>
        <w:rFonts w:ascii="Symbol" w:hAnsi="Symbol" w:hint="default"/>
      </w:rPr>
    </w:lvl>
    <w:lvl w:ilvl="4" w:tplc="9C4A2AFE">
      <w:start w:val="1"/>
      <w:numFmt w:val="bullet"/>
      <w:lvlText w:val="o"/>
      <w:lvlJc w:val="left"/>
      <w:pPr>
        <w:ind w:left="3600" w:hanging="360"/>
      </w:pPr>
      <w:rPr>
        <w:rFonts w:ascii="Courier New" w:hAnsi="Courier New" w:hint="default"/>
      </w:rPr>
    </w:lvl>
    <w:lvl w:ilvl="5" w:tplc="A3D480B0">
      <w:start w:val="1"/>
      <w:numFmt w:val="bullet"/>
      <w:lvlText w:val=""/>
      <w:lvlJc w:val="left"/>
      <w:pPr>
        <w:ind w:left="4320" w:hanging="360"/>
      </w:pPr>
      <w:rPr>
        <w:rFonts w:ascii="Wingdings" w:hAnsi="Wingdings" w:hint="default"/>
      </w:rPr>
    </w:lvl>
    <w:lvl w:ilvl="6" w:tplc="5EC04988">
      <w:start w:val="1"/>
      <w:numFmt w:val="bullet"/>
      <w:lvlText w:val=""/>
      <w:lvlJc w:val="left"/>
      <w:pPr>
        <w:ind w:left="5040" w:hanging="360"/>
      </w:pPr>
      <w:rPr>
        <w:rFonts w:ascii="Symbol" w:hAnsi="Symbol" w:hint="default"/>
      </w:rPr>
    </w:lvl>
    <w:lvl w:ilvl="7" w:tplc="6028323C">
      <w:start w:val="1"/>
      <w:numFmt w:val="bullet"/>
      <w:lvlText w:val="o"/>
      <w:lvlJc w:val="left"/>
      <w:pPr>
        <w:ind w:left="5760" w:hanging="360"/>
      </w:pPr>
      <w:rPr>
        <w:rFonts w:ascii="Courier New" w:hAnsi="Courier New" w:hint="default"/>
      </w:rPr>
    </w:lvl>
    <w:lvl w:ilvl="8" w:tplc="752ECF0A">
      <w:start w:val="1"/>
      <w:numFmt w:val="bullet"/>
      <w:lvlText w:val=""/>
      <w:lvlJc w:val="left"/>
      <w:pPr>
        <w:ind w:left="6480" w:hanging="360"/>
      </w:pPr>
      <w:rPr>
        <w:rFonts w:ascii="Wingdings" w:hAnsi="Wingdings" w:hint="default"/>
      </w:rPr>
    </w:lvl>
  </w:abstractNum>
  <w:num w:numId="1" w16cid:durableId="928468892">
    <w:abstractNumId w:val="0"/>
  </w:num>
  <w:num w:numId="2" w16cid:durableId="1132746418">
    <w:abstractNumId w:val="1"/>
  </w:num>
  <w:num w:numId="3" w16cid:durableId="2058436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8AAC4A"/>
    <w:rsid w:val="000517F8"/>
    <w:rsid w:val="00114311"/>
    <w:rsid w:val="00120046"/>
    <w:rsid w:val="002960B4"/>
    <w:rsid w:val="00370E36"/>
    <w:rsid w:val="004C344D"/>
    <w:rsid w:val="0052827A"/>
    <w:rsid w:val="005405F4"/>
    <w:rsid w:val="00607F57"/>
    <w:rsid w:val="00742BBF"/>
    <w:rsid w:val="007F00B9"/>
    <w:rsid w:val="0081094E"/>
    <w:rsid w:val="0083383C"/>
    <w:rsid w:val="008A144E"/>
    <w:rsid w:val="00A3009A"/>
    <w:rsid w:val="00B56E06"/>
    <w:rsid w:val="00C44E82"/>
    <w:rsid w:val="00CB112D"/>
    <w:rsid w:val="00CE7CD1"/>
    <w:rsid w:val="00D4617A"/>
    <w:rsid w:val="00F14371"/>
    <w:rsid w:val="015D9268"/>
    <w:rsid w:val="03E4BC44"/>
    <w:rsid w:val="0417CBD9"/>
    <w:rsid w:val="04693D41"/>
    <w:rsid w:val="04FD37DE"/>
    <w:rsid w:val="05577B24"/>
    <w:rsid w:val="0623F699"/>
    <w:rsid w:val="069D3680"/>
    <w:rsid w:val="0888EA4B"/>
    <w:rsid w:val="089F050A"/>
    <w:rsid w:val="09D0A901"/>
    <w:rsid w:val="0AD87EC5"/>
    <w:rsid w:val="0AF69E9B"/>
    <w:rsid w:val="0B6C7962"/>
    <w:rsid w:val="0DACD438"/>
    <w:rsid w:val="0E8F2008"/>
    <w:rsid w:val="0F5F9299"/>
    <w:rsid w:val="107AD3D3"/>
    <w:rsid w:val="1216A434"/>
    <w:rsid w:val="1236D4B0"/>
    <w:rsid w:val="13E1B7B1"/>
    <w:rsid w:val="148963A4"/>
    <w:rsid w:val="14CBFDD3"/>
    <w:rsid w:val="14D9EE88"/>
    <w:rsid w:val="154E44F6"/>
    <w:rsid w:val="161B316C"/>
    <w:rsid w:val="169A31ED"/>
    <w:rsid w:val="177BAB94"/>
    <w:rsid w:val="1836024E"/>
    <w:rsid w:val="1885E5B8"/>
    <w:rsid w:val="18C3D237"/>
    <w:rsid w:val="1A21B619"/>
    <w:rsid w:val="1B424F15"/>
    <w:rsid w:val="1BC93D25"/>
    <w:rsid w:val="1E80C497"/>
    <w:rsid w:val="20144573"/>
    <w:rsid w:val="2090F79D"/>
    <w:rsid w:val="20AE75BC"/>
    <w:rsid w:val="217FB50B"/>
    <w:rsid w:val="23C8985F"/>
    <w:rsid w:val="23CB2E16"/>
    <w:rsid w:val="24C55940"/>
    <w:rsid w:val="27003921"/>
    <w:rsid w:val="277B8EDD"/>
    <w:rsid w:val="27DAD3B7"/>
    <w:rsid w:val="2A43908E"/>
    <w:rsid w:val="2ABC217E"/>
    <w:rsid w:val="2B0B7158"/>
    <w:rsid w:val="2CA55FE8"/>
    <w:rsid w:val="324EA273"/>
    <w:rsid w:val="33293D09"/>
    <w:rsid w:val="33AB13F3"/>
    <w:rsid w:val="34283D59"/>
    <w:rsid w:val="34DAC0D4"/>
    <w:rsid w:val="38687B98"/>
    <w:rsid w:val="3939A6DF"/>
    <w:rsid w:val="3B5FC8E5"/>
    <w:rsid w:val="3C35E1A3"/>
    <w:rsid w:val="426CB3C3"/>
    <w:rsid w:val="44D7680F"/>
    <w:rsid w:val="4572E6A7"/>
    <w:rsid w:val="457B86CC"/>
    <w:rsid w:val="46EC56EB"/>
    <w:rsid w:val="48089DF8"/>
    <w:rsid w:val="489F154C"/>
    <w:rsid w:val="49AAD932"/>
    <w:rsid w:val="4B46A993"/>
    <w:rsid w:val="4B714935"/>
    <w:rsid w:val="4BAE50D6"/>
    <w:rsid w:val="4C8DCBBC"/>
    <w:rsid w:val="4CE279F4"/>
    <w:rsid w:val="4E54D84C"/>
    <w:rsid w:val="5025D161"/>
    <w:rsid w:val="5328496F"/>
    <w:rsid w:val="53DB9F96"/>
    <w:rsid w:val="55B9D1BB"/>
    <w:rsid w:val="55CA857E"/>
    <w:rsid w:val="57141366"/>
    <w:rsid w:val="5773195A"/>
    <w:rsid w:val="584334E0"/>
    <w:rsid w:val="58529440"/>
    <w:rsid w:val="59B38B4A"/>
    <w:rsid w:val="5BF163D7"/>
    <w:rsid w:val="5CF8E7EF"/>
    <w:rsid w:val="5DE95313"/>
    <w:rsid w:val="5E86FC6D"/>
    <w:rsid w:val="5EB27664"/>
    <w:rsid w:val="5EE9AE5E"/>
    <w:rsid w:val="6022CCCE"/>
    <w:rsid w:val="604E46C5"/>
    <w:rsid w:val="60B408D4"/>
    <w:rsid w:val="60BAF5AC"/>
    <w:rsid w:val="61BE9D2F"/>
    <w:rsid w:val="622D7918"/>
    <w:rsid w:val="651468ED"/>
    <w:rsid w:val="65655EB6"/>
    <w:rsid w:val="65753E72"/>
    <w:rsid w:val="6598B22C"/>
    <w:rsid w:val="67903559"/>
    <w:rsid w:val="69845397"/>
    <w:rsid w:val="69C9AF14"/>
    <w:rsid w:val="6A491133"/>
    <w:rsid w:val="6C668C26"/>
    <w:rsid w:val="6D093D5C"/>
    <w:rsid w:val="6EB90DED"/>
    <w:rsid w:val="6F852C7F"/>
    <w:rsid w:val="7027B5C1"/>
    <w:rsid w:val="714EC53E"/>
    <w:rsid w:val="72CD228A"/>
    <w:rsid w:val="738AAC4A"/>
    <w:rsid w:val="743F7545"/>
    <w:rsid w:val="7649AE42"/>
    <w:rsid w:val="772DBAE6"/>
    <w:rsid w:val="77771607"/>
    <w:rsid w:val="78A4D8E3"/>
    <w:rsid w:val="79E7C064"/>
    <w:rsid w:val="7A0F0DC7"/>
    <w:rsid w:val="7B7C2FDC"/>
    <w:rsid w:val="7C029146"/>
    <w:rsid w:val="7E1D882D"/>
    <w:rsid w:val="7F79CBC6"/>
    <w:rsid w:val="7F95C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AC4A"/>
  <w15:chartTrackingRefBased/>
  <w15:docId w15:val="{A81E6F01-F6E6-4D33-B69D-1C225E47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7F0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ingen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Links>
    <vt:vector size="6" baseType="variant">
      <vt:variant>
        <vt:i4>7077961</vt:i4>
      </vt:variant>
      <vt:variant>
        <vt:i4>0</vt:i4>
      </vt:variant>
      <vt:variant>
        <vt:i4>0</vt:i4>
      </vt:variant>
      <vt:variant>
        <vt:i4>5</vt:i4>
      </vt:variant>
      <vt:variant>
        <vt:lpwstr>mailto:recruitment@ingenta.com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Weir-Williams</dc:creator>
  <cp:keywords/>
  <dc:description/>
  <cp:lastModifiedBy>Polly Potts</cp:lastModifiedBy>
  <cp:revision>18</cp:revision>
  <dcterms:created xsi:type="dcterms:W3CDTF">2023-02-07T12:40:00Z</dcterms:created>
  <dcterms:modified xsi:type="dcterms:W3CDTF">2023-02-22T11:56:00Z</dcterms:modified>
</cp:coreProperties>
</file>